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B" w:rsidRDefault="00815F07" w:rsidP="00DC77BB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ru-RU"/>
        </w:rPr>
      </w:pPr>
      <w:bookmarkStart w:id="0" w:name="_Toc411504895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C24C1E">
        <w:rPr>
          <w:rFonts w:eastAsiaTheme="minorEastAsia"/>
          <w:color w:val="000000" w:themeColor="text1"/>
          <w:sz w:val="28"/>
          <w:szCs w:val="28"/>
          <w:lang w:val="ru-RU"/>
        </w:rPr>
        <w:t xml:space="preserve">                    </w:t>
      </w:r>
    </w:p>
    <w:p w:rsidR="003E0556" w:rsidRPr="00324F78" w:rsidRDefault="003E0556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1" w:name="_Toc411504900"/>
      <w:bookmarkEnd w:id="0"/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4433A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CD6A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3</w:t>
      </w: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bookmarkEnd w:id="1"/>
    </w:p>
    <w:p w:rsidR="003E0556" w:rsidRPr="00515C76" w:rsidRDefault="003E0556" w:rsidP="003E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56" w:rsidRDefault="00910080" w:rsidP="003E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Примерная анкета</w:t>
      </w:r>
    </w:p>
    <w:p w:rsidR="003E0556" w:rsidRDefault="001B3562" w:rsidP="003E0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проверки </w:t>
      </w:r>
      <w:r w:rsidR="00910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экспертными центрами </w:t>
      </w:r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полноты и эффективности антикоррупционных </w:t>
      </w:r>
      <w:r w:rsidR="002801AA">
        <w:rPr>
          <w:rFonts w:ascii="Times New Roman" w:hAnsi="Times New Roman" w:cs="Times New Roman"/>
          <w:b/>
          <w:sz w:val="28"/>
          <w:szCs w:val="28"/>
          <w:lang w:val="ru-RU"/>
        </w:rPr>
        <w:t>мер</w:t>
      </w:r>
      <w:r w:rsidR="003E0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организации</w:t>
      </w:r>
    </w:p>
    <w:p w:rsidR="003E0556" w:rsidRPr="00F27DA6" w:rsidRDefault="003E0556" w:rsidP="003E0556">
      <w:pPr>
        <w:pStyle w:val="a4"/>
        <w:numPr>
          <w:ilvl w:val="0"/>
          <w:numId w:val="21"/>
        </w:numPr>
        <w:jc w:val="both"/>
        <w:rPr>
          <w:b/>
          <w:sz w:val="28"/>
          <w:szCs w:val="28"/>
          <w:lang w:val="ru-RU"/>
        </w:rPr>
      </w:pPr>
      <w:r w:rsidRPr="00F27DA6">
        <w:rPr>
          <w:b/>
          <w:sz w:val="28"/>
          <w:szCs w:val="28"/>
          <w:lang w:val="ru-RU"/>
        </w:rPr>
        <w:t>Общая информация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организации.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Отраслевая принадлежность организации</w:t>
      </w:r>
      <w:r>
        <w:rPr>
          <w:sz w:val="28"/>
          <w:szCs w:val="28"/>
          <w:lang w:val="ru-RU"/>
        </w:rPr>
        <w:t>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Размер организации (к</w:t>
      </w:r>
      <w:r>
        <w:rPr>
          <w:sz w:val="28"/>
          <w:szCs w:val="28"/>
          <w:lang w:val="ru-RU"/>
        </w:rPr>
        <w:t>рупная, средняя, малая).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Наличие доч</w:t>
      </w:r>
      <w:r>
        <w:rPr>
          <w:sz w:val="28"/>
          <w:szCs w:val="28"/>
          <w:lang w:val="ru-RU"/>
        </w:rPr>
        <w:t>ерних</w:t>
      </w:r>
      <w:r w:rsidR="00CD6A6A">
        <w:rPr>
          <w:sz w:val="28"/>
          <w:szCs w:val="28"/>
          <w:lang w:val="ru-RU"/>
        </w:rPr>
        <w:t xml:space="preserve"> компаний</w:t>
      </w:r>
      <w:r>
        <w:rPr>
          <w:sz w:val="28"/>
          <w:szCs w:val="28"/>
          <w:lang w:val="ru-RU"/>
        </w:rPr>
        <w:t xml:space="preserve"> (перечислите).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Наличие зарубежных бизнес-структур (дочерн</w:t>
      </w:r>
      <w:r w:rsidR="00CD6A6A">
        <w:rPr>
          <w:sz w:val="28"/>
          <w:szCs w:val="28"/>
          <w:lang w:val="ru-RU"/>
        </w:rPr>
        <w:t>яя компания</w:t>
      </w:r>
      <w:r w:rsidRPr="000C30A7">
        <w:rPr>
          <w:sz w:val="28"/>
          <w:szCs w:val="28"/>
          <w:lang w:val="ru-RU"/>
        </w:rPr>
        <w:t>, филиал, представительство и т.п.)</w:t>
      </w:r>
      <w:r>
        <w:rPr>
          <w:sz w:val="28"/>
          <w:szCs w:val="28"/>
          <w:lang w:val="ru-RU"/>
        </w:rPr>
        <w:t xml:space="preserve"> и страны, в которых они находятся</w:t>
      </w:r>
      <w:r w:rsidRPr="000C30A7">
        <w:rPr>
          <w:sz w:val="28"/>
          <w:szCs w:val="28"/>
          <w:lang w:val="ru-RU"/>
        </w:rPr>
        <w:t>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Контактные данные (телефон, адрес электронной п</w:t>
      </w:r>
      <w:r>
        <w:rPr>
          <w:sz w:val="28"/>
          <w:szCs w:val="28"/>
          <w:lang w:val="ru-RU"/>
        </w:rPr>
        <w:t xml:space="preserve">очты и </w:t>
      </w:r>
      <w:r w:rsidR="00CD6A6A">
        <w:rPr>
          <w:sz w:val="28"/>
          <w:szCs w:val="28"/>
          <w:lang w:val="ru-RU"/>
        </w:rPr>
        <w:t>ф.и.о.</w:t>
      </w:r>
      <w:r>
        <w:rPr>
          <w:sz w:val="28"/>
          <w:szCs w:val="28"/>
          <w:lang w:val="ru-RU"/>
        </w:rPr>
        <w:t xml:space="preserve"> контактного лица).</w:t>
      </w:r>
    </w:p>
    <w:p w:rsidR="003E0556" w:rsidRPr="00910080" w:rsidRDefault="00910080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910080">
        <w:rPr>
          <w:sz w:val="28"/>
          <w:szCs w:val="28"/>
          <w:lang w:val="ru-RU"/>
        </w:rPr>
        <w:t>Номер организации в Сводном реестре</w:t>
      </w:r>
      <w:r w:rsidR="003E0556" w:rsidRPr="00910080">
        <w:rPr>
          <w:sz w:val="28"/>
          <w:szCs w:val="28"/>
          <w:lang w:val="ru-RU"/>
        </w:rPr>
        <w:t xml:space="preserve"> Антикоррупционной хартии российского бизнеса.</w:t>
      </w:r>
    </w:p>
    <w:p w:rsidR="003E0556" w:rsidRPr="000C30A7" w:rsidRDefault="003E0556" w:rsidP="003E0556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3E0556" w:rsidRDefault="003E0556" w:rsidP="003E0556">
      <w:pPr>
        <w:pStyle w:val="a4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Полнота и качество н</w:t>
      </w:r>
      <w:r w:rsidRPr="00F27DA6">
        <w:rPr>
          <w:b/>
          <w:sz w:val="28"/>
          <w:szCs w:val="28"/>
          <w:lang w:val="ru-RU"/>
        </w:rPr>
        <w:t>ормативно-правово</w:t>
      </w:r>
      <w:r>
        <w:rPr>
          <w:b/>
          <w:sz w:val="28"/>
          <w:szCs w:val="28"/>
          <w:lang w:val="ru-RU"/>
        </w:rPr>
        <w:t>го</w:t>
      </w:r>
      <w:r w:rsidRPr="00F27DA6">
        <w:rPr>
          <w:b/>
          <w:sz w:val="28"/>
          <w:szCs w:val="28"/>
          <w:lang w:val="ru-RU"/>
        </w:rPr>
        <w:t xml:space="preserve"> обеспечени</w:t>
      </w:r>
      <w:r>
        <w:rPr>
          <w:b/>
          <w:sz w:val="28"/>
          <w:szCs w:val="28"/>
          <w:lang w:val="ru-RU"/>
        </w:rPr>
        <w:t>я</w:t>
      </w:r>
      <w:r w:rsidRPr="00F27DA6">
        <w:rPr>
          <w:b/>
          <w:sz w:val="28"/>
          <w:szCs w:val="28"/>
          <w:lang w:val="ru-RU"/>
        </w:rPr>
        <w:t xml:space="preserve"> антикоррупционных </w:t>
      </w:r>
      <w:r w:rsidR="002801AA">
        <w:rPr>
          <w:b/>
          <w:sz w:val="28"/>
          <w:szCs w:val="28"/>
          <w:lang w:val="ru-RU"/>
        </w:rPr>
        <w:t>мер</w:t>
      </w:r>
      <w:r w:rsidRPr="00F27DA6">
        <w:rPr>
          <w:b/>
          <w:sz w:val="28"/>
          <w:szCs w:val="28"/>
          <w:lang w:val="ru-RU"/>
        </w:rPr>
        <w:t xml:space="preserve"> в организации </w:t>
      </w:r>
    </w:p>
    <w:p w:rsidR="0031717D" w:rsidRPr="009C7FC9" w:rsidRDefault="0031717D" w:rsidP="0031717D">
      <w:pPr>
        <w:ind w:left="184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123"/>
        <w:gridCol w:w="7435"/>
        <w:gridCol w:w="728"/>
        <w:gridCol w:w="708"/>
      </w:tblGrid>
      <w:tr w:rsidR="0031717D" w:rsidRPr="001F11E8" w:rsidTr="008831C2">
        <w:tc>
          <w:tcPr>
            <w:tcW w:w="756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558" w:type="dxa"/>
            <w:gridSpan w:val="2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Есть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1717D" w:rsidRPr="002C40C3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Ясное и публичное объявление руководством компании своей готовности соблюдать антикоррупционные требования.</w:t>
            </w: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Публичное обращение руководства компании к сотрудникам, в котором декларируется абсолютное неприятие коррупции и взяточничества в бизнес-отношениях</w:t>
            </w:r>
            <w:r w:rsidRPr="001F11E8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  <w:vAlign w:val="center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CD6A6A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Соответствие перечня внутренних нормативных документов, утвержденных и принятых к исполнению в компании, </w:t>
            </w:r>
            <w:r w:rsidR="00CD6A6A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примерному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перечню.</w:t>
            </w: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 этики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38389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Антикоррупционная политика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"/>
            </w:r>
            <w:r w:rsidR="0038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38389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Регламент выявления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урегулирования конфликтов интерес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Процедура проверки контрагентов на их соответствие антикоррупционным требованиям, принятым в компании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38389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Регламент осуществления взносов и платежей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CD6A6A"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политически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 </w:t>
            </w:r>
            <w:r w:rsidR="008562E8" w:rsidRPr="008562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партия</w:t>
            </w:r>
            <w:r w:rsidR="008562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</w:t>
            </w:r>
            <w:r w:rsidR="008562E8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3"/>
            </w:r>
            <w:r w:rsidR="003838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Порядок совершения деловых подарков и оказания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Регламент оказания благотворительной и спонсорской помощи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Антикоррупционные требования, содержащиеся во внутренних нормативных документах.</w:t>
            </w:r>
          </w:p>
        </w:tc>
      </w:tr>
      <w:tr w:rsidR="0031717D" w:rsidRPr="00E373BE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Определение понятия «коррупция».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Определение понятия «стимулирующие платежи».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омпания следует принципу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нетерпимости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 коррупции, который поддерживается 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советом д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иректоров или другим аналогичным органом управления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 руководители и сотрудники обязаны соблюдать антикоррупционные требования, нарушение которых влечет за собой наказание любого руководителя и сотрудника компании вне зависимости от занимаемой им должности, заслуг, стажа и опыта работы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омпания гарантирует, что ни один сотрудник не будет преследоваться (понижен в должности, оштрафован или подвержен иным неприятным для него последствиям) за отказ от дачи взятки, даже если в результате подобного отказа компания понесет потери в бизнесе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31401B">
        <w:tc>
          <w:tcPr>
            <w:tcW w:w="756" w:type="dxa"/>
            <w:shd w:val="clear" w:color="auto" w:fill="F2F2F2" w:themeFill="background1" w:themeFillShade="F2"/>
          </w:tcPr>
          <w:p w:rsidR="0031717D" w:rsidRPr="0031401B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558" w:type="dxa"/>
            <w:gridSpan w:val="2"/>
            <w:shd w:val="clear" w:color="auto" w:fill="F2F2F2" w:themeFill="background1" w:themeFillShade="F2"/>
          </w:tcPr>
          <w:p w:rsidR="0031717D" w:rsidRPr="0031401B" w:rsidRDefault="0031717D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Порядок</w:t>
            </w:r>
            <w:r w:rsidR="004040F0" w:rsidRPr="003140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(Регламент)</w:t>
            </w:r>
            <w:r w:rsidRPr="003140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выявления конфликтов интересов </w:t>
            </w:r>
            <w:r w:rsidR="004040F0" w:rsidRPr="003140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содержит</w:t>
            </w:r>
            <w:r w:rsidR="008831C2" w:rsidRPr="003140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1717D" w:rsidRPr="0031401B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1717D" w:rsidRPr="0031401B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2C40C3" w:rsidTr="008831C2">
        <w:tc>
          <w:tcPr>
            <w:tcW w:w="756" w:type="dxa"/>
          </w:tcPr>
          <w:p w:rsidR="008831C2" w:rsidRDefault="008831C2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</w:t>
            </w:r>
          </w:p>
        </w:tc>
        <w:tc>
          <w:tcPr>
            <w:tcW w:w="7558" w:type="dxa"/>
            <w:gridSpan w:val="2"/>
          </w:tcPr>
          <w:p w:rsid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Круг лиц, попа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дающий под действие регламента.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2C40C3" w:rsidTr="008831C2">
        <w:tc>
          <w:tcPr>
            <w:tcW w:w="756" w:type="dxa"/>
          </w:tcPr>
          <w:p w:rsidR="008831C2" w:rsidRDefault="008831C2" w:rsidP="008831C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3.6.2.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сотрудников и должностных лиц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раскрытию и урегулированию конфликта интересов, их ответственность за несоблюдение регламента.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2C40C3" w:rsidTr="008831C2">
        <w:tc>
          <w:tcPr>
            <w:tcW w:w="756" w:type="dxa"/>
          </w:tcPr>
          <w:p w:rsidR="008831C2" w:rsidRDefault="008831C2" w:rsidP="0038389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  <w:r w:rsidR="0038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раскрытия и урегулирования конфликта интересов</w:t>
            </w:r>
            <w:r w:rsidR="00DE1D7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2C40C3" w:rsidTr="008831C2">
        <w:tc>
          <w:tcPr>
            <w:tcW w:w="756" w:type="dxa"/>
          </w:tcPr>
          <w:p w:rsidR="008831C2" w:rsidRDefault="008831C2" w:rsidP="0038389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  <w:r w:rsidR="0038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должностных 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/подразделений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ответственных за приём и рассмотрение сведений о конфликте интересов.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756" w:type="dxa"/>
          </w:tcPr>
          <w:p w:rsidR="0031717D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558" w:type="dxa"/>
            <w:gridSpan w:val="2"/>
          </w:tcPr>
          <w:p w:rsidR="0031717D" w:rsidRPr="00555F04" w:rsidRDefault="008831C2" w:rsidP="008831C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Проводится проверка 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наличия антикоррупционных требований во внутренних документах контрагентов и их соответствие антикоррупционным требованиям, принятым в компании</w:t>
            </w:r>
            <w:r w:rsidR="00317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31717D" w:rsidRPr="001F11E8" w:rsidRDefault="0031717D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орядок 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(Регламент) 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совершения деловых подарков и оказания знаков делового гостеприимства, содерж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3.8.1.</w:t>
            </w:r>
          </w:p>
        </w:tc>
        <w:tc>
          <w:tcPr>
            <w:tcW w:w="7435" w:type="dxa"/>
          </w:tcPr>
          <w:p w:rsidR="0031717D" w:rsidRPr="001F11E8" w:rsidRDefault="00532EE6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дарения и получения подарков и оказания знаков делового гостеприимства</w:t>
            </w:r>
            <w:r w:rsidR="00317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3.8.2.</w:t>
            </w:r>
          </w:p>
        </w:tc>
        <w:tc>
          <w:tcPr>
            <w:tcW w:w="7435" w:type="dxa"/>
          </w:tcPr>
          <w:p w:rsidR="0031717D" w:rsidRPr="001F11E8" w:rsidRDefault="0031717D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регистрации дарения и получения подарков и оказания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3.8.3.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граничения и нормативы на дарение или получение подарков, оказание или получение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3.8.4.</w:t>
            </w:r>
          </w:p>
        </w:tc>
        <w:tc>
          <w:tcPr>
            <w:tcW w:w="7435" w:type="dxa"/>
          </w:tcPr>
          <w:p w:rsidR="0031717D" w:rsidRPr="001F11E8" w:rsidRDefault="0031717D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дарени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 он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повлиять на результат деловых операций и сделок организации, а так же если он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являются обоснованным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3.8.5.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апрет на дарение отдельных видов подарков, знаков гостеприимства и других подобных расходов, которые могут представлять собой скрытые взятки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2E8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8562E8" w:rsidRPr="001F11E8" w:rsidRDefault="008562E8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8562E8" w:rsidRPr="001F11E8" w:rsidRDefault="008562E8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орядок 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(Регламент) 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совершения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взносов и платежей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политическим партиям, 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содерж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</w:t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4"/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1717D" w:rsidRPr="001F11E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3.9.1.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политических взносов.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3.9.2.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оложение об осуществлении таких платежей только в рамк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применимого законодательства.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2C40C3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3.9.3.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отдельных 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политических взносов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могут представлять собой скрытые взятки, и порядок контроля их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3.9.4.</w:t>
            </w:r>
          </w:p>
        </w:tc>
        <w:tc>
          <w:tcPr>
            <w:tcW w:w="7435" w:type="dxa"/>
          </w:tcPr>
          <w:p w:rsidR="00532EE6" w:rsidRPr="001F11E8" w:rsidRDefault="00532EE6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кандидатов на замещение государственных должностей.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3.9.5.</w:t>
            </w:r>
          </w:p>
        </w:tc>
        <w:tc>
          <w:tcPr>
            <w:tcW w:w="7435" w:type="dxa"/>
          </w:tcPr>
          <w:p w:rsidR="00532EE6" w:rsidRPr="001F11E8" w:rsidRDefault="00532EE6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платежей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политическим организациям 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 прямые, так и через посредников) в странах, где компания не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едет хозяйственной деятельности.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2C40C3" w:rsidTr="00E92CA1">
        <w:tc>
          <w:tcPr>
            <w:tcW w:w="879" w:type="dxa"/>
            <w:gridSpan w:val="2"/>
            <w:shd w:val="clear" w:color="auto" w:fill="F2F2F2" w:themeFill="background1" w:themeFillShade="F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4040F0" w:rsidRPr="001F11E8" w:rsidRDefault="004040F0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(Регламент) осуществления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спонсорски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E9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содержит:</w:t>
            </w:r>
          </w:p>
        </w:tc>
      </w:tr>
      <w:tr w:rsidR="004040F0" w:rsidRPr="002C40C3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435" w:type="dxa"/>
          </w:tcPr>
          <w:p w:rsidR="004040F0" w:rsidRDefault="004040F0" w:rsidP="00532E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 лиц и организаций, которым могут быть осуществлены благотворительные и спонсорские платежи.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2C40C3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435" w:type="dxa"/>
          </w:tcPr>
          <w:p w:rsidR="004040F0" w:rsidRDefault="004040F0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выделения денежных средств на благотворительные и спонсорские платежи.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2C40C3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435" w:type="dxa"/>
          </w:tcPr>
          <w:p w:rsidR="004040F0" w:rsidRDefault="004040F0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использования благотворительных и спонсорских платежей по целевому назначению</w:t>
            </w:r>
            <w:r w:rsidR="00E9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2C40C3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435" w:type="dxa"/>
          </w:tcPr>
          <w:p w:rsidR="004040F0" w:rsidRDefault="004040F0" w:rsidP="00532E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раскрытий информации о благотворительных и спонсорских платежах, сделанных компанией.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  <w:vAlign w:val="center"/>
          </w:tcPr>
          <w:p w:rsidR="00532EE6" w:rsidRPr="001F11E8" w:rsidRDefault="004040F0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осуществления закупок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материально-технического обеспечения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3.11.1.</w:t>
            </w:r>
          </w:p>
        </w:tc>
        <w:tc>
          <w:tcPr>
            <w:tcW w:w="7435" w:type="dxa"/>
          </w:tcPr>
          <w:p w:rsidR="00532EE6" w:rsidRPr="001F11E8" w:rsidRDefault="00532EE6" w:rsidP="00856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критерии выбора контрагентов.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3.11.2.</w:t>
            </w:r>
          </w:p>
        </w:tc>
        <w:tc>
          <w:tcPr>
            <w:tcW w:w="7435" w:type="dxa"/>
          </w:tcPr>
          <w:p w:rsidR="00532EE6" w:rsidRPr="001F11E8" w:rsidRDefault="00532EE6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Детализированны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процедуры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тендеров, 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решения о выборе контрагента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3.11.3.</w:t>
            </w:r>
          </w:p>
        </w:tc>
        <w:tc>
          <w:tcPr>
            <w:tcW w:w="7435" w:type="dxa"/>
          </w:tcPr>
          <w:p w:rsidR="00532EE6" w:rsidRPr="001F11E8" w:rsidRDefault="00532EE6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исполнения договорн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обязательств.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4040F0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(</w:t>
            </w:r>
            <w:r w:rsidR="00E6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финансовых операций 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</w:t>
            </w:r>
            <w:r w:rsidR="00E6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контроля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платежей с признаками по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вышенного коррупционного риска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в том числе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вопросам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2C40C3" w:rsidTr="008831C2">
        <w:tc>
          <w:tcPr>
            <w:tcW w:w="879" w:type="dxa"/>
            <w:gridSpan w:val="2"/>
            <w:vAlign w:val="center"/>
          </w:tcPr>
          <w:p w:rsidR="00532EE6" w:rsidRPr="001F11E8" w:rsidRDefault="00532EE6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3.12.1.</w:t>
            </w:r>
          </w:p>
        </w:tc>
        <w:tc>
          <w:tcPr>
            <w:tcW w:w="7435" w:type="dxa"/>
          </w:tcPr>
          <w:p w:rsidR="00532EE6" w:rsidRPr="00CA02BF" w:rsidRDefault="00E92CA1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азмещени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врем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енно свободных денежных средств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3.12.2.</w:t>
            </w:r>
          </w:p>
        </w:tc>
        <w:tc>
          <w:tcPr>
            <w:tcW w:w="7435" w:type="dxa"/>
          </w:tcPr>
          <w:p w:rsidR="00532EE6" w:rsidRPr="00CA02BF" w:rsidRDefault="00E92CA1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риобретени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 финансовых инструментов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3.12.3.</w:t>
            </w:r>
          </w:p>
        </w:tc>
        <w:tc>
          <w:tcPr>
            <w:tcW w:w="7435" w:type="dxa"/>
          </w:tcPr>
          <w:p w:rsidR="00532EE6" w:rsidRPr="00CA02BF" w:rsidRDefault="00E92CA1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ыдач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 ссуд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3.12.4.</w:t>
            </w:r>
          </w:p>
        </w:tc>
        <w:tc>
          <w:tcPr>
            <w:tcW w:w="7435" w:type="dxa"/>
          </w:tcPr>
          <w:p w:rsidR="00532EE6" w:rsidRPr="00CA02BF" w:rsidRDefault="00E92CA1" w:rsidP="00E92CA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олучени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 заемных средств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Порядок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проверки 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партнеров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ходе с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дел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ок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слияния/поглощения и образования совместных предприятий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предусматрива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ет</w:t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532EE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6"/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3.13.1.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Оценку 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адекватн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ости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компании-цели или в компании-парт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нере по совместному предприятию</w:t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3.13.2.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пособ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получения 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нформации о партнерах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3.13.3.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олучени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необходимых разрешений/лицензий от государственных структур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осуществления сделки.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</w:t>
            </w:r>
          </w:p>
        </w:tc>
        <w:tc>
          <w:tcPr>
            <w:tcW w:w="7435" w:type="dxa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р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еализаци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владельческих прав компании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предусматрива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ет</w:t>
            </w:r>
            <w:r w:rsidR="00532EE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7"/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3.14.1.</w:t>
            </w:r>
          </w:p>
        </w:tc>
        <w:tc>
          <w:tcPr>
            <w:tcW w:w="7435" w:type="dxa"/>
          </w:tcPr>
          <w:p w:rsidR="00532EE6" w:rsidRPr="003D16F2" w:rsidRDefault="00532EE6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ценк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стоимости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3.14.2.</w:t>
            </w:r>
          </w:p>
        </w:tc>
        <w:tc>
          <w:tcPr>
            <w:tcW w:w="7435" w:type="dxa"/>
          </w:tcPr>
          <w:p w:rsidR="00532EE6" w:rsidRPr="003D16F2" w:rsidRDefault="00532EE6" w:rsidP="00E6559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пределени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состава непрофильных активов, предназначенных к реали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зации.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3.14.3.</w:t>
            </w:r>
          </w:p>
        </w:tc>
        <w:tc>
          <w:tcPr>
            <w:tcW w:w="7435" w:type="dxa"/>
          </w:tcPr>
          <w:p w:rsidR="00532EE6" w:rsidRPr="003D16F2" w:rsidRDefault="00E6559F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 в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контрагентов при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реализации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3.14.4.</w:t>
            </w:r>
          </w:p>
        </w:tc>
        <w:tc>
          <w:tcPr>
            <w:tcW w:w="7435" w:type="dxa"/>
          </w:tcPr>
          <w:p w:rsidR="00532EE6" w:rsidRPr="003D16F2" w:rsidRDefault="00E6559F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 п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родажи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 с третьими лицами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содержат антикоррупционные требования при взаимодействии </w:t>
            </w:r>
            <w:r w:rsidR="00532EE6"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представителями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3.15.1</w:t>
            </w:r>
          </w:p>
        </w:tc>
        <w:tc>
          <w:tcPr>
            <w:tcW w:w="7435" w:type="dxa"/>
          </w:tcPr>
          <w:p w:rsidR="00532EE6" w:rsidRPr="006B7A0D" w:rsidRDefault="00532EE6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рганов законодательной власти</w:t>
            </w:r>
            <w:r w:rsidR="009B4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государственного</w:t>
            </w:r>
            <w:r w:rsidR="009B4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муниципального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управления</w:t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3.15.2.</w:t>
            </w:r>
          </w:p>
        </w:tc>
        <w:tc>
          <w:tcPr>
            <w:tcW w:w="7435" w:type="dxa"/>
          </w:tcPr>
          <w:p w:rsidR="00532EE6" w:rsidRPr="006B7A0D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Органов судебной власти.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9B4D7A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3.15.3.</w:t>
            </w:r>
          </w:p>
        </w:tc>
        <w:tc>
          <w:tcPr>
            <w:tcW w:w="7435" w:type="dxa"/>
          </w:tcPr>
          <w:p w:rsidR="00532EE6" w:rsidRPr="006B7A0D" w:rsidRDefault="00532EE6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Средств массовой информации</w:t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4D7A" w:rsidRPr="002C40C3" w:rsidTr="008831C2">
        <w:tc>
          <w:tcPr>
            <w:tcW w:w="879" w:type="dxa"/>
            <w:gridSpan w:val="2"/>
          </w:tcPr>
          <w:p w:rsidR="009B4D7A" w:rsidRDefault="009B4D7A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3.15.4.</w:t>
            </w:r>
          </w:p>
        </w:tc>
        <w:tc>
          <w:tcPr>
            <w:tcW w:w="7435" w:type="dxa"/>
          </w:tcPr>
          <w:p w:rsidR="009B4D7A" w:rsidRDefault="009B4D7A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Саморегулируемых организаций, общественных объединений и политических партий .</w:t>
            </w:r>
          </w:p>
        </w:tc>
        <w:tc>
          <w:tcPr>
            <w:tcW w:w="728" w:type="dxa"/>
          </w:tcPr>
          <w:p w:rsidR="009B4D7A" w:rsidRPr="001F11E8" w:rsidRDefault="009B4D7A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B4D7A" w:rsidRPr="001F11E8" w:rsidRDefault="009B4D7A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8831C2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532EE6" w:rsidP="00402D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При управлении персоналом </w:t>
            </w:r>
            <w:r w:rsidR="00402D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предусмотрены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3.16.1.</w:t>
            </w:r>
          </w:p>
        </w:tc>
        <w:tc>
          <w:tcPr>
            <w:tcW w:w="7435" w:type="dxa"/>
          </w:tcPr>
          <w:p w:rsidR="00532EE6" w:rsidRPr="00B319EC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приема на работу сотрудников, заним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авших государственные должности.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3.16.2.</w:t>
            </w:r>
          </w:p>
        </w:tc>
        <w:tc>
          <w:tcPr>
            <w:tcW w:w="7435" w:type="dxa"/>
          </w:tcPr>
          <w:p w:rsidR="00532EE6" w:rsidRPr="00B319EC" w:rsidRDefault="00532EE6" w:rsidP="00E6559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приема на работу родственников сотрудников, за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мещающих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государственные должности.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2C40C3" w:rsidTr="008831C2">
        <w:tc>
          <w:tcPr>
            <w:tcW w:w="879" w:type="dxa"/>
            <w:gridSpan w:val="2"/>
          </w:tcPr>
          <w:p w:rsidR="00532EE6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3.16.3.</w:t>
            </w:r>
          </w:p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5" w:type="dxa"/>
          </w:tcPr>
          <w:p w:rsidR="00532EE6" w:rsidRPr="00B319EC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ознакомления сотрудников с антикоррупционными тре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бованиями, принятыми в компании.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33A5" w:rsidRDefault="004433A5" w:rsidP="004433A5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Default="003E0556" w:rsidP="003E0556">
      <w:pPr>
        <w:pStyle w:val="a4"/>
        <w:numPr>
          <w:ilvl w:val="0"/>
          <w:numId w:val="21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Эффективность применяемых в организации о</w:t>
      </w:r>
      <w:r w:rsidRPr="00F27DA6">
        <w:rPr>
          <w:b/>
          <w:sz w:val="28"/>
          <w:szCs w:val="28"/>
          <w:lang w:val="ru-RU"/>
        </w:rPr>
        <w:t>рганизационно-штатн</w:t>
      </w:r>
      <w:r>
        <w:rPr>
          <w:b/>
          <w:sz w:val="28"/>
          <w:szCs w:val="28"/>
          <w:lang w:val="ru-RU"/>
        </w:rPr>
        <w:t>ых</w:t>
      </w:r>
      <w:r w:rsidRPr="00F27DA6">
        <w:rPr>
          <w:b/>
          <w:sz w:val="28"/>
          <w:szCs w:val="28"/>
          <w:lang w:val="ru-RU"/>
        </w:rPr>
        <w:t xml:space="preserve"> антикоррупционных </w:t>
      </w:r>
      <w:r>
        <w:rPr>
          <w:b/>
          <w:sz w:val="28"/>
          <w:szCs w:val="28"/>
          <w:lang w:val="ru-RU"/>
        </w:rPr>
        <w:t>мероприятий</w:t>
      </w:r>
      <w:r w:rsidRPr="00F27DA6">
        <w:rPr>
          <w:b/>
          <w:sz w:val="28"/>
          <w:szCs w:val="28"/>
          <w:lang w:val="ru-RU"/>
        </w:rPr>
        <w:t xml:space="preserve"> </w:t>
      </w:r>
    </w:p>
    <w:p w:rsidR="003E0556" w:rsidRPr="00F27DA6" w:rsidRDefault="003E0556" w:rsidP="003E0556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tbl>
      <w:tblPr>
        <w:tblStyle w:val="af0"/>
        <w:tblW w:w="10125" w:type="dxa"/>
        <w:tblLayout w:type="fixed"/>
        <w:tblLook w:val="04A0" w:firstRow="1" w:lastRow="0" w:firstColumn="1" w:lastColumn="0" w:noHBand="0" w:noVBand="1"/>
      </w:tblPr>
      <w:tblGrid>
        <w:gridCol w:w="755"/>
        <w:gridCol w:w="8094"/>
        <w:gridCol w:w="567"/>
        <w:gridCol w:w="709"/>
      </w:tblGrid>
      <w:tr w:rsidR="003E0556" w:rsidRPr="001F11E8" w:rsidTr="00F053F5">
        <w:tc>
          <w:tcPr>
            <w:tcW w:w="75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8094" w:type="dxa"/>
            <w:shd w:val="clear" w:color="auto" w:fill="D9D9D9" w:themeFill="background1" w:themeFillShade="D9"/>
          </w:tcPr>
          <w:p w:rsidR="003E0556" w:rsidRPr="001F11E8" w:rsidRDefault="001B3562" w:rsidP="001B35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Характеристика </w:t>
            </w:r>
            <w:r w:rsidR="003E0556" w:rsidRPr="00F55F0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E6559F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E6559F" w:rsidRDefault="003E0556" w:rsidP="00E5441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Члены </w:t>
            </w:r>
            <w:r w:rsidR="00E54411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овета </w:t>
            </w:r>
            <w:r w:rsidR="00E54411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иректоров и высшее руководство организации: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8094" w:type="dxa"/>
          </w:tcPr>
          <w:p w:rsidR="003E0556" w:rsidRDefault="003E0556" w:rsidP="00F25FB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Контролируют исполнение антикоррупционных мероприятий, заслушива</w:t>
            </w:r>
            <w:r w:rsidR="00F25FB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ют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сообщения об их </w:t>
            </w:r>
            <w:r w:rsidRPr="004757F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исполнении</w:t>
            </w:r>
            <w:r w:rsidR="00402D57" w:rsidRPr="004757F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 реже 1 раза в месяц</w:t>
            </w:r>
            <w:r w:rsidRPr="004757F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Знают свои основные обязанности по исполнению антикоррупционной политики, в 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.ч.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требования к личной порядочности, честности ведения бизнеса, соблюдения этических норм, разрешения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Осведомлены о требованиях антикоррупционного законодательства тех стран, в которых организация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осуществляет свою деятельность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8"/>
            </w:r>
            <w:r w:rsid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E6559F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E6559F" w:rsidRDefault="003E0556" w:rsidP="0033168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В организации </w:t>
            </w:r>
            <w:r w:rsid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предусмотрена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четкая организационно-штатная структура, которая обеспечивает успешн</w:t>
            </w:r>
            <w:r w:rsid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ую реализацию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антикоррупционной политики:</w:t>
            </w:r>
          </w:p>
        </w:tc>
      </w:tr>
      <w:tr w:rsidR="003E0556" w:rsidRPr="008831C2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8094" w:type="dxa"/>
          </w:tcPr>
          <w:p w:rsidR="003E0556" w:rsidRPr="001F11E8" w:rsidRDefault="00331681" w:rsidP="0033168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(президент)</w:t>
            </w:r>
            <w:r w:rsidR="003E0556" w:rsidRPr="00F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компании лично отвечает за состояние работы по противодействию коррупции в организации</w:t>
            </w:r>
            <w:r w:rsid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закреплено решениями компании.</w:t>
            </w:r>
            <w:r w:rsidR="003E0556" w:rsidRPr="00F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2D57" w:rsidRP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должностной инструкции Руководителя (президента) компании закреплена личная ответственность</w:t>
            </w:r>
            <w:r w:rsidR="00E9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1681" w:rsidRPr="002C40C3" w:rsidTr="00F053F5">
        <w:tc>
          <w:tcPr>
            <w:tcW w:w="755" w:type="dxa"/>
          </w:tcPr>
          <w:p w:rsidR="00331681" w:rsidRDefault="00331681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8094" w:type="dxa"/>
          </w:tcPr>
          <w:p w:rsidR="00331681" w:rsidRDefault="00331681" w:rsidP="0033168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Должностные лица  наделены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полномочия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 по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реализации а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 требований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несут 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ответственность за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их ненадлежащее исполнение.</w:t>
            </w:r>
          </w:p>
        </w:tc>
        <w:tc>
          <w:tcPr>
            <w:tcW w:w="567" w:type="dxa"/>
          </w:tcPr>
          <w:p w:rsidR="00331681" w:rsidRPr="001F11E8" w:rsidRDefault="00331681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31681" w:rsidRPr="001F11E8" w:rsidRDefault="00331681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33168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1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5D5FBD" w:rsidRDefault="00331681" w:rsidP="00E92CA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Определено ответственное подразделение  (назначен сотрудник)</w:t>
            </w:r>
            <w:r w:rsidRP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E92C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r w:rsidRPr="00331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антикоррупционной политики</w:t>
            </w:r>
            <w:r w:rsidR="00F05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F053F5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3.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F053F5" w:rsidRDefault="003E0556" w:rsidP="0033168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 организации существует  система управления коррупци</w:t>
            </w:r>
            <w:r w:rsidR="00331681"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онными рисками</w:t>
            </w: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8094" w:type="dxa"/>
          </w:tcPr>
          <w:p w:rsidR="003E0556" w:rsidRDefault="003E0556" w:rsidP="00E5441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Совет </w:t>
            </w:r>
            <w:r w:rsidR="00E544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иректоров или другой аналогичный орган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регулярно 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осуществляет контроль оценки рисков коррупции.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организации назначено лицо, ответственное за постоянную оценку рисков коррупции, которая распространяется на все операции, 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существляемые организацией.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основе проведенной оценки рисков разрабатываются и совершенствуются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меры противодействия коррупции.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</w:tcPr>
          <w:p w:rsidR="003E0556" w:rsidRPr="00F053F5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4.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F053F5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Мероприятия по </w:t>
            </w:r>
            <w:r w:rsidR="0027749D"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профилактике и </w:t>
            </w: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снижению риска коррупции обеспечивают: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4.1.</w:t>
            </w:r>
          </w:p>
        </w:tc>
        <w:tc>
          <w:tcPr>
            <w:tcW w:w="8094" w:type="dxa"/>
          </w:tcPr>
          <w:p w:rsidR="003E0556" w:rsidRPr="00853040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платежей, имеющих признаки повышенного коррупционного риска, а также выявление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 них стимулирующих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F55F04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4.2.</w:t>
            </w:r>
          </w:p>
        </w:tc>
        <w:tc>
          <w:tcPr>
            <w:tcW w:w="8094" w:type="dxa"/>
          </w:tcPr>
          <w:p w:rsidR="003E0556" w:rsidRPr="00853040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исполнения бонусных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4.3.</w:t>
            </w:r>
          </w:p>
        </w:tc>
        <w:tc>
          <w:tcPr>
            <w:tcW w:w="8094" w:type="dxa"/>
          </w:tcPr>
          <w:p w:rsidR="003E0556" w:rsidRPr="00853040" w:rsidRDefault="003E0556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ыявления предложений </w:t>
            </w:r>
            <w:r w:rsidR="0027749D" w:rsidRP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заинтересованных лиц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ствлени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стимулирующих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4.4.</w:t>
            </w:r>
          </w:p>
        </w:tc>
        <w:tc>
          <w:tcPr>
            <w:tcW w:w="8094" w:type="dxa"/>
          </w:tcPr>
          <w:p w:rsidR="003E0556" w:rsidRPr="00853040" w:rsidRDefault="0027749D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внешних заинтересованных лиц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по 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снижению риска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принимаемых организацией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4.5.</w:t>
            </w:r>
          </w:p>
        </w:tc>
        <w:tc>
          <w:tcPr>
            <w:tcW w:w="8094" w:type="dxa"/>
          </w:tcPr>
          <w:p w:rsidR="003E0556" w:rsidRPr="006D355A" w:rsidRDefault="003E0556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полноты 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соблюдения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требований 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антикоррупционного законодательства тех стран, в которых организация осуществляет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815F07" w:rsidTr="00F053F5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27749D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b/>
                <w:lang w:val="ru-RU"/>
              </w:rPr>
              <w:br w:type="page"/>
            </w: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27749D" w:rsidRDefault="00E24852" w:rsidP="00E2485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r w:rsidR="003E0556"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истема внутреннего контроля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8094" w:type="dxa"/>
          </w:tcPr>
          <w:p w:rsidR="003E0556" w:rsidRPr="001F11E8" w:rsidRDefault="00E24852" w:rsidP="0027749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бухгалтерском учете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обеспечена точность</w:t>
            </w:r>
            <w:r w:rsidR="003E0556"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правильность отражения всех финансовых операций, а результаты учета доступны для проверки.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8094" w:type="dxa"/>
          </w:tcPr>
          <w:p w:rsidR="003E0556" w:rsidRPr="001F11E8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финансовые и организационные проверки данных бухгалтерского учета, первичных документов и других бизнес-процессов, на которые распространяется антикоррупционная программа компании.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8094" w:type="dxa"/>
          </w:tcPr>
          <w:p w:rsidR="003E0556" w:rsidRPr="005D5FBD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Обеспечивается отсутствие «черного» бухгалтерского учета, а также неправильно отраженных операций или ошибочных проводок.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Обеспечено разделение должностных обязанностей для финансовых операций.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auto"/>
          </w:tcPr>
          <w:p w:rsidR="003E0556" w:rsidRPr="001F11E8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:rsidR="003E0556" w:rsidRPr="001F11E8" w:rsidRDefault="003E0556" w:rsidP="0027749D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егулярно проводятся проверки и контроль операций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подразделений с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наиболее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коррупционн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риск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2D57" w:rsidRP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реже одного раза в год)</w:t>
            </w:r>
            <w:r w:rsid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auto"/>
          </w:tcPr>
          <w:p w:rsidR="003E0556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8094" w:type="dxa"/>
            <w:shd w:val="clear" w:color="auto" w:fill="auto"/>
          </w:tcPr>
          <w:p w:rsidR="003E0556" w:rsidRPr="007134D3" w:rsidRDefault="003E0556" w:rsidP="0027749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проверки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пр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офилактические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корректирующие мероприятия.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</w:tcPr>
          <w:p w:rsidR="003E0556" w:rsidRPr="0027749D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6.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27749D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 осуществлении деловых подарков и оказании знаков делового гостеприимства: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Соблюдаются предельные значения стоимости подарков, их количество в течение определенного времени и декларирование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6.2.</w:t>
            </w:r>
          </w:p>
        </w:tc>
        <w:tc>
          <w:tcPr>
            <w:tcW w:w="8094" w:type="dxa"/>
          </w:tcPr>
          <w:p w:rsidR="003E0556" w:rsidRPr="007134D3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подарки, знаки гостеприимства и прочие подобные расходы должным образом документируются</w:t>
            </w:r>
            <w:r w:rsid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установленном порядке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проверяются руководством, точно и аккуратно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тражаются в бухучете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6.3.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Обеспечивается соответствие стоимости расходов на подарки законодательству стран, в которых они были осуществлены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</w:tcPr>
          <w:p w:rsidR="003E0556" w:rsidRPr="0027749D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27749D" w:rsidRDefault="003E0556" w:rsidP="002774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отношении взносов </w:t>
            </w:r>
            <w:r w:rsidR="00197887"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политическим партиям </w:t>
            </w: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соблюдаются следующие правила: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94" w:type="dxa"/>
          </w:tcPr>
          <w:p w:rsidR="003E0556" w:rsidRPr="007134D3" w:rsidRDefault="003E0556" w:rsidP="0019788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организации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на такие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взносы,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реализуются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процедуры, выявля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ющие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взносы.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94" w:type="dxa"/>
          </w:tcPr>
          <w:p w:rsidR="003E0556" w:rsidRPr="00D8174B" w:rsidRDefault="003E0556" w:rsidP="00FC017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организации разрешены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взносы, установлен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утверждения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контроля, чтобы эти взносы не явля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скрытой взяткой.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94" w:type="dxa"/>
          </w:tcPr>
          <w:p w:rsidR="003E0556" w:rsidRPr="009B602B" w:rsidRDefault="003E0556" w:rsidP="00E54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осуществления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платежей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напрямую или через посредников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политическим партиям,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позволяют убедиться, что эти платежи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преследуют цели получи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преимущества для организации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EB6A2A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B6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</w:t>
            </w:r>
          </w:p>
        </w:tc>
        <w:tc>
          <w:tcPr>
            <w:tcW w:w="8094" w:type="dxa"/>
          </w:tcPr>
          <w:p w:rsidR="003E0556" w:rsidRPr="009B602B" w:rsidRDefault="003E0556" w:rsidP="00FC01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привлечения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оказания услуг 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возмездной основе лиц, замещающих государственные должности, а также лиц, замещающих должност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государственной службы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строго  соблюдаются требования законодательства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выплачиваемое вознаграждение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 обоснован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и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оказываемых услуг.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94" w:type="dxa"/>
          </w:tcPr>
          <w:p w:rsidR="003E0556" w:rsidRPr="009B602B" w:rsidRDefault="003E0556" w:rsidP="0019788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взносы аккуратно и точно отражаются в бухгалтерском учете организации.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F053F5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3E0556" w:rsidRPr="00F053F5" w:rsidRDefault="003E0556" w:rsidP="004757F5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совершении благотворительных (спонсорских) платежей</w:t>
            </w:r>
            <w:r w:rsidR="00402D57" w:rsidRPr="00F053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Порядком осуществления благотворительной помощи и спонсорских платежей, принятым в организации</w:t>
            </w:r>
            <w:r w:rsidRPr="00F0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F053F5" w:rsidRDefault="003E0556" w:rsidP="00402D5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Применяется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рассмотрения и одобрения </w:t>
            </w:r>
            <w:r w:rsidRP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благотворительных взносов</w:t>
            </w:r>
            <w:r w:rsidR="00F053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5D5FBD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Проверяется отсутствие связи получателя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благотворительных (спонсорских) платежей с организациями,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способными оказать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бизнесе.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Осуществляется т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очный и аккуратный бухгалтерский учет всех благотворительных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(спонсорских) платежей.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F053F5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94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ируется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расходование перечисленных благотворительных средств, 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обеспечения гарантии того, что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они не являются скрытыми взятками.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53F5" w:rsidRPr="002C40C3" w:rsidTr="00D32B9B">
        <w:tc>
          <w:tcPr>
            <w:tcW w:w="755" w:type="dxa"/>
            <w:shd w:val="clear" w:color="auto" w:fill="F2F2F2" w:themeFill="background1" w:themeFillShade="F2"/>
          </w:tcPr>
          <w:p w:rsidR="00F053F5" w:rsidRPr="00F053F5" w:rsidRDefault="00F053F5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9370" w:type="dxa"/>
            <w:gridSpan w:val="3"/>
            <w:shd w:val="clear" w:color="auto" w:fill="F2F2F2" w:themeFill="background1" w:themeFillShade="F2"/>
          </w:tcPr>
          <w:p w:rsidR="00F053F5" w:rsidRPr="001F11E8" w:rsidRDefault="00F053F5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3F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Все платежи, осуществляемые в компании на офшорные счета, проходят специальную проверку на предмет наличия в них коррупционного риска.</w:t>
            </w:r>
          </w:p>
        </w:tc>
      </w:tr>
    </w:tbl>
    <w:p w:rsidR="003E0556" w:rsidRDefault="003E0556" w:rsidP="003E0556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Pr="004757F5" w:rsidRDefault="00A42D44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Качество мониторинга и обучения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7858"/>
        <w:gridCol w:w="567"/>
        <w:gridCol w:w="709"/>
      </w:tblGrid>
      <w:tr w:rsidR="003E0556" w:rsidRPr="00A42D44" w:rsidTr="00BB342C">
        <w:tc>
          <w:tcPr>
            <w:tcW w:w="75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85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A42D44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476395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процедуры антикоррупционного мониторинга:</w:t>
            </w:r>
          </w:p>
        </w:tc>
      </w:tr>
      <w:tr w:rsidR="003E0556" w:rsidRPr="002C40C3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1F11E8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ос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программ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мер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противодействи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коррупции и периодическ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ивает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D12F8" w:rsidRP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год</w:t>
            </w:r>
            <w:r w:rsid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Результаты мониторинга используются для улучшения антикоррупционной п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5D5FBD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 сравнение и оценивает эффективность программ противодействия коррупции в своих дочерних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компаниях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отслеживает выполнение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противодействия коррупции, которая реализована у партнеров компании по совместным предприятиям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858" w:type="dxa"/>
          </w:tcPr>
          <w:p w:rsidR="003E0556" w:rsidRPr="007E1E26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 изучает антикоррупционны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 опыт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других организаций с целью совершенствования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своей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антикоррупционной программы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  <w:shd w:val="clear" w:color="auto" w:fill="F2F2F2" w:themeFill="background1" w:themeFillShade="F2"/>
          </w:tcPr>
          <w:p w:rsidR="003E0556" w:rsidRPr="00476395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Использование аудита для оценки выполнения антикоррупционной программы:</w:t>
            </w: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85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Аудиторский комитет</w:t>
            </w:r>
            <w:r w:rsidR="001D12F8" w:rsidRPr="001D12F8">
              <w:rPr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 уполномоченное лицо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проводит оценку эффективности 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противодейс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твия коррупции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Проверяются системы внутреннего контроля, бухгалтерского учета и хранения документов с целью оценки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их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предотвращени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858" w:type="dxa"/>
          </w:tcPr>
          <w:p w:rsidR="003E0556" w:rsidRPr="007E1E26" w:rsidRDefault="003E0556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Аудиторский комитет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уполномоченное лицо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обсуждает результаты проведённых проверок с соответствующими должностными лицами компании и информирует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овет директоров о результатах проведенной независимой оценки антикоррупционн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 мер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Если в результате антикоррупционного аудита в компании были выявлены недостатки, то составляется план корректирующих действий, которые реализуются в установленные сроки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858" w:type="dxa"/>
          </w:tcPr>
          <w:p w:rsidR="003E0556" w:rsidRPr="007E1E26" w:rsidRDefault="003E0556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мониторинга, аудита и совершенствования антикоррупционной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организации, чья деятельность сопряжена с 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повышенным коррупционным риском, 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привлекаются внешние консультанты и аудиторы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75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D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системы обучения и переподготовки руководителей и сотрудников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 В организации проводятся:</w:t>
            </w: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Вводные тренинги для новых сотрудников по антикоррупционным требованиям организации и процедуре применения санкций в случае нарушения антикорр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упционной политики организации.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858" w:type="dxa"/>
          </w:tcPr>
          <w:p w:rsidR="003E0556" w:rsidRPr="007E1E26" w:rsidRDefault="003E0556" w:rsidP="005E7B7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Регулярные  тренинги для руководителей и сотрудников организации,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 которых - напомнить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ые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требования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применения санкций в случае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их </w:t>
            </w:r>
            <w:r w:rsidR="00CA12AF" w:rsidRPr="005E7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="001D12F8" w:rsidRPr="005E7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7B7B" w:rsidRPr="005E7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D12F8" w:rsidRPr="005E7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реже 1 раза в год</w:t>
            </w:r>
            <w:r w:rsidR="005E7B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858" w:type="dxa"/>
          </w:tcPr>
          <w:p w:rsidR="003E0556" w:rsidRPr="007E1E26" w:rsidRDefault="003E0556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Специальное обучение сотрудников подразделения, на которое возложены обязаннос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 по противодействию коррупции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включая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оценк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 результатов обучения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навыков и опыта сотрудников этих подразделений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Дополнительные антикоррупционные тренинги для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внештатных сотрудников.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Консультирование при возникновении ситуаций, несущих признаки повышенного коррупционного риска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Оперативные указания сотрудникам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 том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как следует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совершать действия, несущие признаки повышенного коррупционного риска (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дарить подарки, оказывать знаки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осуществлять представительские расходы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т.п.).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2F8" w:rsidRPr="002C40C3" w:rsidTr="00BB342C">
        <w:tc>
          <w:tcPr>
            <w:tcW w:w="755" w:type="dxa"/>
          </w:tcPr>
          <w:p w:rsidR="001D12F8" w:rsidRDefault="001D12F8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858" w:type="dxa"/>
          </w:tcPr>
          <w:p w:rsidR="001D12F8" w:rsidRPr="007E1E26" w:rsidRDefault="001D12F8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Ведется </w:t>
            </w:r>
            <w:r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контроль посещаемости обучающих мероприятий и учёт проведённых тренингов</w:t>
            </w:r>
            <w:r w:rsidR="005E7B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1D12F8" w:rsidRPr="001F11E8" w:rsidRDefault="001D12F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D12F8" w:rsidRPr="001F11E8" w:rsidRDefault="001D12F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CA12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ё</w:t>
            </w: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 специфики деятельности организации при проведении тренингов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различных категорий</w:t>
            </w: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слушателей и т.п.</w:t>
            </w:r>
            <w:r w:rsidR="00F2116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2C40C3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858" w:type="dxa"/>
          </w:tcPr>
          <w:p w:rsidR="003E0556" w:rsidRPr="00F55F04" w:rsidRDefault="00CA12AF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Программы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обучения, информирования и консультирования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специализированы для 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ства, для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и, сотрудников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дочерних компани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й, а также для различных видов деятельности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7858" w:type="dxa"/>
          </w:tcPr>
          <w:p w:rsidR="003E0556" w:rsidRPr="007E1E26" w:rsidRDefault="00CA12AF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Программы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ориентированы на преодоление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коррупционны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 рисков, 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присущи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7858" w:type="dxa"/>
          </w:tcPr>
          <w:p w:rsidR="003E0556" w:rsidRPr="00CB0827" w:rsidRDefault="00DC62D7" w:rsidP="00DC62D7">
            <w:pPr>
              <w:spacing w:after="12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и должностных лиц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обучают действиям 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о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существить стимулирующий платеж.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4.4.</w:t>
            </w:r>
          </w:p>
        </w:tc>
        <w:tc>
          <w:tcPr>
            <w:tcW w:w="7858" w:type="dxa"/>
          </w:tcPr>
          <w:p w:rsidR="003E0556" w:rsidRPr="00CB0827" w:rsidRDefault="00DC62D7" w:rsidP="00DC62D7">
            <w:pPr>
              <w:spacing w:after="12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отрудников 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ируют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правилах совершения деловых подарков, оказания знаков делового гостеприимства и представительских расходов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2C40C3" w:rsidTr="00BB342C">
        <w:tc>
          <w:tcPr>
            <w:tcW w:w="755" w:type="dxa"/>
          </w:tcPr>
          <w:p w:rsidR="003E0556" w:rsidRDefault="003E0556" w:rsidP="00F2116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</w:t>
            </w:r>
            <w:r w:rsidR="00F2116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7E1E26" w:rsidRDefault="003E0556" w:rsidP="00DC62D7">
            <w:pPr>
              <w:spacing w:after="120"/>
              <w:rPr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C6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бучение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и сотрудников с антикоррупционной политикой компании завершается получением их письменного согласия соблюдать антикоррупционные требования</w:t>
            </w:r>
            <w:r w:rsidR="00F2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4757F5" w:rsidRDefault="004757F5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56" w:rsidRPr="004757F5" w:rsidRDefault="005C4E01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организации с третьими лицами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A42D44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повышенных требований к соблюдению агентами и посредниками положений антикоррупционной политики, принятой в организации.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93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Кандидатуры агентов и посредников проходят предварительное одобрение высшим руководством компании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установленном порядке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</w:t>
            </w:r>
          </w:p>
        </w:tc>
        <w:tc>
          <w:tcPr>
            <w:tcW w:w="9214" w:type="dxa"/>
            <w:gridSpan w:val="3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соглашениях с агентами и посредниками закреплен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 положение, согласно которому: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Pr="00507C01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они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действовать в соответствии с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требованиями антикоррупционной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программой компании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они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вести бухгалтерский учет надлежащим образом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предоставлять к нему доступ в целях проведения проверки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как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самой компанией,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так 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аудиторами или государственными органами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1.2.3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к ним могут быть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санкци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случае совершении ими коррупционных действий или иного нарушения требований антикоррупционной программы компании.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9214" w:type="dxa"/>
            <w:gridSpan w:val="3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Платежи, совершаемые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омпанией посредникам и агентам: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проходят специальную процедуру проверки и утверждения на предмет их экономической целесообразнос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ти, обоснованности и законности;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>не могут осуществляться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счета 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оффшорных зонах;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>осуществляются только по безналичному расчёту.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 материальные аспекты взаимодействия компании с агентами и посредниками подробно док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ументируются надлежащим образом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2801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Наличие процедур проверки деловой репутации контрагентов и их готовности соблюдать принятые в компании антикоррупционные </w:t>
            </w:r>
            <w:r w:rsidR="002801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меры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проверяет деловую репутацию контрагентов  для снижения риска вовлечен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ия в коррупционную деятельность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проверяет наличие эффективных антикоррупционных программ у контрагентов</w:t>
            </w:r>
            <w:r w:rsidR="001D12F8" w:rsidRPr="001D12F8">
              <w:rPr>
                <w:lang w:val="ru-RU"/>
              </w:rPr>
              <w:t xml:space="preserve"> </w:t>
            </w:r>
            <w:r w:rsidR="001D12F8">
              <w:rPr>
                <w:lang w:val="ru-RU"/>
              </w:rPr>
              <w:t>(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 соответствии с перечнем п.п. 2 п. 2 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настоящей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анкеты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)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938" w:type="dxa"/>
          </w:tcPr>
          <w:p w:rsidR="003E0556" w:rsidRPr="000D4F99" w:rsidRDefault="003E0556" w:rsidP="00BB342C">
            <w:pPr>
              <w:contextualSpacing/>
              <w:jc w:val="both"/>
              <w:rPr>
                <w:szCs w:val="28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поощряет внедрение контрагентами программ по борьбе с коррупцией, аналогичных существующей в самой компании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938" w:type="dxa"/>
          </w:tcPr>
          <w:p w:rsidR="003E0556" w:rsidRPr="00D54BEF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периодически осуществляет антикоррупционный мониторинг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контрагентов, 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которого должным образом документируются.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938" w:type="dxa"/>
          </w:tcPr>
          <w:p w:rsidR="003E0556" w:rsidRPr="000D4F99" w:rsidRDefault="003E0556" w:rsidP="00F21161">
            <w:pPr>
              <w:spacing w:after="120"/>
              <w:contextualSpacing/>
              <w:jc w:val="both"/>
              <w:rPr>
                <w:szCs w:val="28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проводит тренинги для ключевых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контрагентов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для того, чтобы они хорошо понимали требования антикоррупционной политики компании и процедуру применения к ним санкций в случае нарушения ими антикоррупционных требований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  <w:r w:rsidR="00F21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7938" w:type="dxa"/>
          </w:tcPr>
          <w:p w:rsidR="003E0556" w:rsidRPr="00D54BEF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договорах между компанией и контрагентами, закреплено положение, согласно которому компания может расторгнуть договор при совершении контрагентом коррупционных действий или в случае возникновения обоснованных подозрений в отношении его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в коррупционной деятельности.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938" w:type="dxa"/>
          </w:tcPr>
          <w:p w:rsidR="003E0556" w:rsidRPr="00D54BEF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или несоответствии антикоррупционной политики совместного предприятия соответствующей политике самой компании, для защиты компании от потенциального риска коррупции в соглашении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предусмотрено 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возможность выхода из соглашения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57F5" w:rsidRDefault="004757F5" w:rsidP="005C4E01">
      <w:pPr>
        <w:pStyle w:val="a4"/>
        <w:spacing w:before="120" w:after="120"/>
        <w:ind w:left="357"/>
        <w:jc w:val="both"/>
        <w:rPr>
          <w:b/>
          <w:sz w:val="28"/>
          <w:szCs w:val="28"/>
          <w:lang w:val="ru-RU"/>
        </w:rPr>
      </w:pPr>
    </w:p>
    <w:p w:rsidR="003E0556" w:rsidRDefault="005C4E01" w:rsidP="005C4E01">
      <w:pPr>
        <w:pStyle w:val="a4"/>
        <w:spacing w:before="120" w:after="120"/>
        <w:ind w:left="3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</w:t>
      </w:r>
      <w:r w:rsidR="003E0556">
        <w:rPr>
          <w:b/>
          <w:sz w:val="28"/>
          <w:szCs w:val="28"/>
          <w:lang w:val="ru-RU"/>
        </w:rPr>
        <w:t>Управление персоналом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5C4E01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и полнота антикоррупционных мер, используемых при работе с персоналом.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938" w:type="dxa"/>
          </w:tcPr>
          <w:p w:rsidR="003E0556" w:rsidRPr="007E1E26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Члены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овета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иректоров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высшее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руководство компании демонстрируют активную приверженность корпоративным ценностям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этическим принципам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ям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своим поведением пода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вая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наглядный пример сотрудник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ам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компании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компании осуществляется четкое информирование сотрудников: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Pr="00507C01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неприменении к ним санкций при их отказе дать взятку, даже если такой отк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аз привел к упущенной выгоде;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7E1E26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санкциях к сотрудникам, в том числе и в отношении высшего руководства, применяемых к ним в случае нарушения требований антикоррупционной политики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процессе упр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авления персоналом организации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2"/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3.1.</w:t>
            </w:r>
          </w:p>
        </w:tc>
        <w:tc>
          <w:tcPr>
            <w:tcW w:w="7938" w:type="dxa"/>
          </w:tcPr>
          <w:p w:rsidR="003E0556" w:rsidRPr="00507C01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ринимается во внимание соблюдение сотрудниками принят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организации антикоррупционн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спользуются ключевые показатели эффективности по выполнению мероприятий антикоррупционной программы и соблюдению ими требований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DC6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Приём на работу сотрудников компании всех уровней, включая высшее руководство: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роисходит в соответствии с процедурой, позволяющей убедиться в прозрачности данного процесса и в отсутствии в нем коррупционной составляющей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опровождается необходимой проверкой соответствия их моральных качеств требованиям антикоррупционной политики организации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E0556" w:rsidRPr="00507C01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 организации существуют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процедуры поощрения сотрудников, стимулирующие их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действовать честно и открыто при взаимодействии с контрагентами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E0556" w:rsidRPr="00507C01" w:rsidRDefault="00DC62D7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Антикоррупционные требования</w:t>
            </w:r>
            <w:r w:rsidR="003E0556"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принят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ые</w:t>
            </w:r>
            <w:r w:rsidR="003E0556"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компании, публикуются на всех основных языках, на которых говорят сотрудники компании</w:t>
            </w:r>
            <w:r w:rsidR="003E055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3"/>
            </w:r>
            <w:r w:rsidR="009C74C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Pr="00EC613E" w:rsidRDefault="003E0556" w:rsidP="003E0556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3E0556" w:rsidRDefault="005C4E01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3E0556">
        <w:rPr>
          <w:b/>
          <w:sz w:val="28"/>
          <w:szCs w:val="28"/>
          <w:lang w:val="ru-RU"/>
        </w:rPr>
        <w:t>Участие в коллективных мероприятиях</w:t>
      </w:r>
      <w:r w:rsidR="003E0556" w:rsidRPr="00F27DA6">
        <w:rPr>
          <w:b/>
          <w:sz w:val="28"/>
          <w:szCs w:val="28"/>
          <w:lang w:val="ru-RU"/>
        </w:rPr>
        <w:t xml:space="preserve"> </w:t>
      </w:r>
    </w:p>
    <w:p w:rsidR="004757F5" w:rsidRPr="00F27DA6" w:rsidRDefault="004757F5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5C4E01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внедрения антикоррупционных стандартов и процедур на предприятиях, контролируемых компанией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4"/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938" w:type="dxa"/>
          </w:tcPr>
          <w:p w:rsidR="003E0556" w:rsidRPr="007E1E26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Компания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внедрила программы противодействия коррупции во всех контролируемых ею дочерних структурах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938" w:type="dxa"/>
          </w:tcPr>
          <w:p w:rsidR="003E0556" w:rsidRPr="001F11E8" w:rsidRDefault="003E0556" w:rsidP="00DC62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ирует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совместных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консорциумах,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которые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923FDB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3E0556"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3E0556"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антикоррупционных стандартов и процедур на предприятиях, не контролируемых компанией.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Pr="007E1E26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компании существует процедура принятия действий по снижени</w:t>
            </w:r>
            <w:r w:rsidR="00DC62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риска коррупции вплоть до прекращения бизнес-отношений в случае, если политики и практики ведения бизнеса партнерами компании по совместным предприятиям и консо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рциумам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соответствуют принятым в компании антикоррупционным требованиям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5"/>
            </w:r>
            <w:r w:rsidR="009C74C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омпания регулярно информирует контрагентов, поставщиков, подрядчиков и т.п. о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антикоррупционной п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2.3.</w:t>
            </w:r>
          </w:p>
        </w:tc>
        <w:tc>
          <w:tcPr>
            <w:tcW w:w="7938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стимулирует внедрение программы по противодействию коррупции, аналогично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й существующей в самой компании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предприятиях, с которыми у компании существуют значительные обороты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а также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 совместных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предприятиях.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Участие в коллективных антикорру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пционных мероприятиях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3E0556" w:rsidRPr="002C40C3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938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 прошедший год к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омпания прин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яла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участие в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публичных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антикоррупционных мероприятиях, 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проведенных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бизнес-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объединениями и органами власти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(указать количество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Default="003E0556" w:rsidP="003E0556">
      <w:pPr>
        <w:pStyle w:val="a4"/>
        <w:ind w:left="993"/>
        <w:jc w:val="both"/>
        <w:rPr>
          <w:sz w:val="28"/>
          <w:szCs w:val="28"/>
          <w:lang w:val="ru-RU"/>
        </w:rPr>
      </w:pPr>
    </w:p>
    <w:p w:rsidR="004757F5" w:rsidRDefault="004757F5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74C8" w:rsidRDefault="009C74C8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56" w:rsidRPr="004757F5" w:rsidRDefault="005C4E01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Раскрытие информации и прозрачность ведения бизнеса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567"/>
        <w:gridCol w:w="709"/>
      </w:tblGrid>
      <w:tr w:rsidR="003E0556" w:rsidRPr="001F11E8" w:rsidTr="00BB342C">
        <w:tc>
          <w:tcPr>
            <w:tcW w:w="959" w:type="dxa"/>
            <w:shd w:val="clear" w:color="auto" w:fill="D9D9D9" w:themeFill="background1" w:themeFillShade="D9"/>
          </w:tcPr>
          <w:p w:rsidR="003E0556" w:rsidRPr="00A67345" w:rsidRDefault="003E0556" w:rsidP="00BB342C">
            <w:pPr>
              <w:pStyle w:val="a4"/>
              <w:ind w:left="360"/>
              <w:rPr>
                <w:b/>
                <w:szCs w:val="28"/>
                <w:lang w:val="ru-RU"/>
              </w:rPr>
            </w:pPr>
            <w:r w:rsidRPr="00A67345">
              <w:rPr>
                <w:b/>
                <w:szCs w:val="28"/>
                <w:lang w:val="ru-RU"/>
              </w:rPr>
              <w:t>№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BB342C">
        <w:tc>
          <w:tcPr>
            <w:tcW w:w="959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компании публично придерживаться принципов противодействия коррупции и взяточничеству в своей бизнес-деятельности.</w:t>
            </w: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4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Компания публично и четко заявляет о своем стремлении при взаимодействии с контрагентами и партнерами по бизнесу придерживаться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антикоррупционных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принципов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654" w:type="dxa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открыто заявляет о распространении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антикоррупционной 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на отношения со своими дочерними и совместными предприятиями, контрагентами и бизнес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923FDB" w:rsidTr="00BB342C">
        <w:tc>
          <w:tcPr>
            <w:tcW w:w="959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23F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 публично раскрывает информацию о программе противодействия коррупции. Состав раскрываемой информации включает в себя:</w:t>
            </w: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654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Информацию о руководящих органах, ответственных за выполнение антикоррупционной программы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4" w:type="dxa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внедрения программы противодействия коррупции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контролируемых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дочерних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2.3.</w:t>
            </w:r>
          </w:p>
        </w:tc>
        <w:tc>
          <w:tcPr>
            <w:tcW w:w="7654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Результаты управления коррупци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онными рисками, в том числе в </w:t>
            </w:r>
            <w:r w:rsidR="00923FDB" w:rsidRP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контролируемых 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дочерних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2.4.</w:t>
            </w:r>
          </w:p>
        </w:tc>
        <w:tc>
          <w:tcPr>
            <w:tcW w:w="7654" w:type="dxa"/>
          </w:tcPr>
          <w:p w:rsidR="003E0556" w:rsidRPr="000A44EE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Меры, принятые по сообщен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иям о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случая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нарушений антикоррупционных требований.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2.5.</w:t>
            </w:r>
          </w:p>
        </w:tc>
        <w:tc>
          <w:tcPr>
            <w:tcW w:w="7654" w:type="dxa"/>
          </w:tcPr>
          <w:p w:rsidR="003E0556" w:rsidRPr="000A44EE" w:rsidRDefault="00923FDB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Сведения о с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удебных делах, связанных коррупци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онными нарушениями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2.6.</w:t>
            </w:r>
          </w:p>
        </w:tc>
        <w:tc>
          <w:tcPr>
            <w:tcW w:w="7654" w:type="dxa"/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сделках с заинтересованными лицами и крупных инвестициях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2.7.</w:t>
            </w:r>
          </w:p>
        </w:tc>
        <w:tc>
          <w:tcPr>
            <w:tcW w:w="7654" w:type="dxa"/>
          </w:tcPr>
          <w:p w:rsidR="003E0556" w:rsidRPr="000A44EE" w:rsidRDefault="00923FDB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Сведения об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осуществленных компанией политических и благотворительных взносов,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 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таковых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2.8.</w:t>
            </w:r>
          </w:p>
        </w:tc>
        <w:tc>
          <w:tcPr>
            <w:tcW w:w="7654" w:type="dxa"/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Перечень осуществленных спонсорских платежей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2.9.</w:t>
            </w:r>
          </w:p>
        </w:tc>
        <w:tc>
          <w:tcPr>
            <w:tcW w:w="7654" w:type="dxa"/>
          </w:tcPr>
          <w:p w:rsidR="003E0556" w:rsidRPr="000A44EE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ценка, которую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сотрудники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дают компании за достигнутые результаты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2.10.</w:t>
            </w:r>
          </w:p>
        </w:tc>
        <w:tc>
          <w:tcPr>
            <w:tcW w:w="7654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Pr="00CB65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арактер вопросов, полученных по «горячей» линии.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959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87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процентное соотношение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2C40C3" w:rsidTr="009C74C8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7D4D79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роведенных тренингов, посвященных противодействию коррупции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/к общему числу обучающих мероприятий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9C74C8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7D4D79" w:rsidP="007D4D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ообщений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коррупционных фактах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полученных по 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горячей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линии, 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которы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были приняты какие-либо меры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/по отношению к общему числу сообщений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9C74C8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7D4D79" w:rsidP="007D4D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отрудников, которые письменно подтвердили, что ознакомлены с 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антикоррупционн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ыми требованиями/ к общему числу сотрудников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9C74C8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7D4D79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гентов и посредников, которые были проверены компанией перед заключением с 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ними договоров о сотрудничестве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 к общему числу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9C74C8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7D4D79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овм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естных предприятий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из которых компания вышла в связи с их несоответствием антикоррупционной политике компании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к общему числу совместных предприятий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4C8" w:rsidRPr="002C40C3" w:rsidTr="00922F88">
        <w:trPr>
          <w:trHeight w:val="854"/>
        </w:trPr>
        <w:tc>
          <w:tcPr>
            <w:tcW w:w="959" w:type="dxa"/>
            <w:tcBorders>
              <w:right w:val="single" w:sz="4" w:space="0" w:color="auto"/>
            </w:tcBorders>
          </w:tcPr>
          <w:p w:rsidR="009C74C8" w:rsidRDefault="009C74C8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8" w:rsidRPr="000A44EE" w:rsidRDefault="007D4D79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r w:rsidR="009C74C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оговоров с контрагентами</w:t>
            </w:r>
            <w:r w:rsidR="009C74C8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которые были расторгнуты из-за несоблюдения ими антикоррупционной программы</w:t>
            </w:r>
            <w:r w:rsidR="009C74C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 к общему числу договоров</w:t>
            </w:r>
            <w:r w:rsidR="009C74C8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C8" w:rsidRPr="001F11E8" w:rsidRDefault="009C74C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74C8" w:rsidRPr="001F11E8" w:rsidRDefault="009C74C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6E3B4E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стран, где работают «горячие» линии для сотрудников компании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 по отношению к общему числу стран, в которых осуществляется деяте</w:t>
            </w:r>
            <w:r w:rsidR="00C758D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ьность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57F5" w:rsidRDefault="004757F5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Pr="00A67345" w:rsidRDefault="005C4E01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9. </w:t>
      </w:r>
      <w:r w:rsidR="003E0556" w:rsidRPr="00A67345">
        <w:rPr>
          <w:b/>
          <w:sz w:val="28"/>
          <w:szCs w:val="28"/>
          <w:lang w:val="ru-RU"/>
        </w:rPr>
        <w:t>Обратная связь</w:t>
      </w:r>
    </w:p>
    <w:p w:rsidR="003E0556" w:rsidRDefault="003E0556" w:rsidP="003E0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567"/>
        <w:gridCol w:w="709"/>
      </w:tblGrid>
      <w:tr w:rsidR="003E0556" w:rsidRPr="005C4E01" w:rsidTr="00BB342C">
        <w:tc>
          <w:tcPr>
            <w:tcW w:w="81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2C40C3" w:rsidTr="00BB342C">
        <w:tc>
          <w:tcPr>
            <w:tcW w:w="817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компании каналов обратной связи и качество их работы.</w:t>
            </w:r>
          </w:p>
        </w:tc>
      </w:tr>
      <w:tr w:rsidR="003E0556" w:rsidRPr="002C40C3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796" w:type="dxa"/>
          </w:tcPr>
          <w:p w:rsidR="003E0556" w:rsidRPr="007E1E26" w:rsidRDefault="003E0556" w:rsidP="006D518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компании существуют безопасные и доступные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аналы информации о коррупционных правонарушениях.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796" w:type="dxa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 каналы предоставляют возможность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конфиденциально сообщать о подозрительных случаях, не опасаясь санкций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</w:t>
            </w:r>
          </w:p>
        </w:tc>
        <w:tc>
          <w:tcPr>
            <w:tcW w:w="7796" w:type="dxa"/>
          </w:tcPr>
          <w:p w:rsidR="003E0556" w:rsidRPr="001F11E8" w:rsidRDefault="003E0556" w:rsidP="006D51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этим каналам возможно получение консультаций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применению </w:t>
            </w:r>
            <w:r w:rsidR="006D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6D5188" w:rsidP="006D51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и сотрудников компании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каналов обратной связи.</w:t>
            </w:r>
          </w:p>
        </w:tc>
      </w:tr>
      <w:tr w:rsidR="003E0556" w:rsidRPr="002C40C3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796" w:type="dxa"/>
          </w:tcPr>
          <w:p w:rsidR="003E0556" w:rsidRPr="007E1E26" w:rsidRDefault="003E0556" w:rsidP="0081361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Высшее руководство компании регулярно рассматривает результ</w:t>
            </w:r>
            <w:r w:rsidR="006D51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аты</w:t>
            </w: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работы горячей лини</w:t>
            </w:r>
            <w:r w:rsidR="008136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E0556" w:rsidRPr="001F11E8" w:rsidRDefault="006D5188" w:rsidP="006D51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третьи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тимулир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уются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можно раньше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сообщать от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организации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возникающих подозрениях в отношении коррупционных действий</w:t>
            </w:r>
            <w:r w:rsidR="00161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D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Прозрачность результатов работы «горячей» линии.</w:t>
            </w:r>
          </w:p>
        </w:tc>
      </w:tr>
      <w:tr w:rsidR="003E0556" w:rsidRPr="002C40C3" w:rsidTr="00B366E9">
        <w:tc>
          <w:tcPr>
            <w:tcW w:w="817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Default="006D5188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Информация о мерах, принятых по</w:t>
            </w:r>
            <w:r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сообщениям о коррупционных </w:t>
            </w:r>
            <w:r w:rsidR="008136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нарушениях,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доводится до сведения (с соблюдением конфиденциальности сведений о заявителях)</w:t>
            </w:r>
            <w:r w:rsidR="00B366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E0556" w:rsidRPr="0041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подразделениям</w:t>
            </w:r>
            <w:r w:rsidR="00B36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компаний</w:t>
            </w:r>
            <w:r w:rsidR="003E0556" w:rsidRPr="0041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366E9" w:rsidRPr="00414033" w:rsidRDefault="00B366E9" w:rsidP="00B366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заинтересованным лицам (контрагентам, поставщикам и т.п.).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2C40C3" w:rsidTr="00BB342C">
        <w:tc>
          <w:tcPr>
            <w:tcW w:w="817" w:type="dxa"/>
          </w:tcPr>
          <w:p w:rsidR="003E0556" w:rsidRDefault="00B366E9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0556" w:rsidRPr="000A44EE" w:rsidRDefault="00813618" w:rsidP="0081361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Организация 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немедленно </w:t>
            </w:r>
            <w:r w:rsidR="003E0556"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информирует соответствующие государственные органы о случаях совершения коррупционных правонарушений,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после подтверждения информации, полученной по каналам обратной связи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Default="003E0556" w:rsidP="003E055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E0556" w:rsidSect="00D448D4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73" w:rsidRDefault="00C83D73" w:rsidP="009C7FC9">
      <w:pPr>
        <w:spacing w:after="0" w:line="240" w:lineRule="auto"/>
      </w:pPr>
      <w:r>
        <w:separator/>
      </w:r>
    </w:p>
  </w:endnote>
  <w:endnote w:type="continuationSeparator" w:id="0">
    <w:p w:rsidR="00C83D73" w:rsidRDefault="00C83D73" w:rsidP="009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898" w:rsidRDefault="003838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3898" w:rsidRDefault="003838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73" w:rsidRDefault="00C83D73" w:rsidP="009C7FC9">
      <w:pPr>
        <w:spacing w:after="0" w:line="240" w:lineRule="auto"/>
      </w:pPr>
      <w:r>
        <w:separator/>
      </w:r>
    </w:p>
  </w:footnote>
  <w:footnote w:type="continuationSeparator" w:id="0">
    <w:p w:rsidR="00C83D73" w:rsidRDefault="00C83D73" w:rsidP="009C7FC9">
      <w:pPr>
        <w:spacing w:after="0" w:line="240" w:lineRule="auto"/>
      </w:pPr>
      <w:r>
        <w:continuationSeparator/>
      </w:r>
    </w:p>
  </w:footnote>
  <w:footnote w:id="1">
    <w:p w:rsidR="00383898" w:rsidRPr="00592780" w:rsidRDefault="0038389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592780">
        <w:rPr>
          <w:lang w:val="ru-RU"/>
        </w:rPr>
        <w:t xml:space="preserve"> Возможны различные способы реализации этого обращения путем помещения его в Кодекс этики, рассылкой информационным письмом, опубликование в приказе и т.п.</w:t>
      </w:r>
    </w:p>
  </w:footnote>
  <w:footnote w:id="2">
    <w:p w:rsidR="00383898" w:rsidRPr="001F11E8" w:rsidRDefault="0038389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1F11E8">
        <w:rPr>
          <w:lang w:val="ru-RU"/>
        </w:rPr>
        <w:t xml:space="preserve"> Допускается объединение содержания Антикоррупционной политики и Кодекса этики</w:t>
      </w:r>
      <w:r>
        <w:rPr>
          <w:lang w:val="ru-RU"/>
        </w:rPr>
        <w:t>.</w:t>
      </w:r>
    </w:p>
  </w:footnote>
  <w:footnote w:id="3">
    <w:p w:rsidR="00383898" w:rsidRPr="008562E8" w:rsidRDefault="00383898">
      <w:pPr>
        <w:pStyle w:val="a5"/>
        <w:rPr>
          <w:lang w:val="ru-RU"/>
        </w:rPr>
      </w:pPr>
      <w:r>
        <w:rPr>
          <w:rStyle w:val="a7"/>
        </w:rPr>
        <w:footnoteRef/>
      </w:r>
      <w:r w:rsidRPr="008562E8">
        <w:rPr>
          <w:lang w:val="ru-RU"/>
        </w:rPr>
        <w:t xml:space="preserve"> Политическая партия</w:t>
      </w:r>
      <w:r>
        <w:rPr>
          <w:lang w:val="ru-RU"/>
        </w:rPr>
        <w:t xml:space="preserve"> согласно Федеральному закону </w:t>
      </w:r>
      <w:r w:rsidRPr="002232CD">
        <w:t>N</w:t>
      </w:r>
      <w:r w:rsidRPr="002232CD">
        <w:rPr>
          <w:lang w:val="ru-RU"/>
        </w:rPr>
        <w:t xml:space="preserve"> 95-ФЗ от 11.07.2001 </w:t>
      </w:r>
      <w:r w:rsidRPr="008562E8">
        <w:rPr>
          <w:lang w:val="ru-RU"/>
        </w:rPr>
        <w:t>- это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самоуправления.</w:t>
      </w:r>
    </w:p>
  </w:footnote>
  <w:footnote w:id="4">
    <w:p w:rsidR="00383898" w:rsidRPr="00EC6478" w:rsidRDefault="0038389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C6478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>сли в организации разрешены взносы (платежи)</w:t>
      </w:r>
      <w:r>
        <w:rPr>
          <w:lang w:val="ru-RU"/>
        </w:rPr>
        <w:t xml:space="preserve"> в политическим партиям.</w:t>
      </w:r>
    </w:p>
  </w:footnote>
  <w:footnote w:id="5">
    <w:p w:rsidR="00383898" w:rsidRPr="00E373BE" w:rsidRDefault="00383898" w:rsidP="004040F0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разрешены </w:t>
      </w:r>
      <w:r>
        <w:rPr>
          <w:lang w:val="ru-RU"/>
        </w:rPr>
        <w:t xml:space="preserve">благотворительные </w:t>
      </w:r>
      <w:r w:rsidRPr="00EC6478">
        <w:rPr>
          <w:lang w:val="ru-RU"/>
        </w:rPr>
        <w:t>платежи</w:t>
      </w:r>
      <w:r>
        <w:rPr>
          <w:lang w:val="ru-RU"/>
        </w:rPr>
        <w:t>.</w:t>
      </w:r>
    </w:p>
  </w:footnote>
  <w:footnote w:id="6">
    <w:p w:rsidR="00383898" w:rsidRPr="00E373BE" w:rsidRDefault="0038389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</w:t>
      </w:r>
      <w:r>
        <w:rPr>
          <w:lang w:val="ru-RU"/>
        </w:rPr>
        <w:t>осуществляются сделки слияний и поглощений.</w:t>
      </w:r>
    </w:p>
  </w:footnote>
  <w:footnote w:id="7">
    <w:p w:rsidR="00383898" w:rsidRPr="00E373BE" w:rsidRDefault="0038389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</w:t>
      </w:r>
      <w:r>
        <w:rPr>
          <w:lang w:val="ru-RU"/>
        </w:rPr>
        <w:t>осуществляются сделки по реализации владельческих прав.</w:t>
      </w:r>
    </w:p>
  </w:footnote>
  <w:footnote w:id="8">
    <w:p w:rsidR="00383898" w:rsidRPr="00F55F04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151894">
        <w:rPr>
          <w:lang w:val="ru-RU"/>
        </w:rPr>
        <w:t xml:space="preserve"> </w:t>
      </w:r>
      <w:r>
        <w:rPr>
          <w:lang w:val="ru-RU"/>
        </w:rPr>
        <w:t>Если организация работает в других странах.</w:t>
      </w:r>
    </w:p>
  </w:footnote>
  <w:footnote w:id="9">
    <w:p w:rsidR="00383898" w:rsidRPr="00FE2068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FE2068">
        <w:rPr>
          <w:lang w:val="ru-RU"/>
        </w:rPr>
        <w:t xml:space="preserve"> </w:t>
      </w:r>
      <w:r>
        <w:rPr>
          <w:lang w:val="ru-RU"/>
        </w:rPr>
        <w:t>О</w:t>
      </w:r>
      <w:r w:rsidRPr="00FE2068">
        <w:rPr>
          <w:lang w:val="ru-RU"/>
        </w:rPr>
        <w:t>собое внимание уделяется дочерним и зависимым компаниям; агентам и посредникам; совместным предприятиям или ассоциациям; предприятиям, в которые компания осуществляет значительные инвестиции или с которыми у компании имеются значительные торговые обороты.</w:t>
      </w:r>
    </w:p>
  </w:footnote>
  <w:footnote w:id="10">
    <w:p w:rsidR="00383898" w:rsidRPr="00C45E9F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C45E9F">
        <w:rPr>
          <w:lang w:val="ru-RU"/>
        </w:rPr>
        <w:t xml:space="preserve"> Особое внимание уделяется требованиям в отношении подарков, знаков делового гостеприимства и т.п.; финансирования политических партий; дисконтных (бонусных) и стимулирующих платежей.</w:t>
      </w:r>
    </w:p>
  </w:footnote>
  <w:footnote w:id="11">
    <w:p w:rsidR="00383898" w:rsidRPr="008E6022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8E6022">
        <w:rPr>
          <w:lang w:val="ru-RU"/>
        </w:rPr>
        <w:t xml:space="preserve"> В том числе, понижение в должности, наложение штрафов или других наказаний вплоть до увольнения.</w:t>
      </w:r>
    </w:p>
  </w:footnote>
  <w:footnote w:id="12">
    <w:p w:rsidR="00383898" w:rsidRPr="003E65BD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65BD">
        <w:rPr>
          <w:lang w:val="ru-RU"/>
        </w:rPr>
        <w:t xml:space="preserve"> </w:t>
      </w:r>
      <w:r>
        <w:rPr>
          <w:lang w:val="ru-RU"/>
        </w:rPr>
        <w:t>П</w:t>
      </w:r>
      <w:r w:rsidRPr="003E65BD">
        <w:rPr>
          <w:lang w:val="ru-RU"/>
        </w:rPr>
        <w:t>одбор персонала, проведение обучения, оценка профессиональной деятельности, выплата вознаграждения, признание заслуг, продвижение по службе и т.п.</w:t>
      </w:r>
    </w:p>
  </w:footnote>
  <w:footnote w:id="13">
    <w:p w:rsidR="00383898" w:rsidRPr="003E65BD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65BD">
        <w:rPr>
          <w:lang w:val="ru-RU"/>
        </w:rPr>
        <w:t xml:space="preserve"> </w:t>
      </w:r>
      <w:r>
        <w:rPr>
          <w:lang w:val="ru-RU"/>
        </w:rPr>
        <w:t>Если такая необходимость существует.</w:t>
      </w:r>
    </w:p>
  </w:footnote>
  <w:footnote w:id="14">
    <w:p w:rsidR="00383898" w:rsidRPr="006A3679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6A3679">
        <w:rPr>
          <w:lang w:val="ru-RU"/>
        </w:rPr>
        <w:t xml:space="preserve"> </w:t>
      </w:r>
      <w:r>
        <w:rPr>
          <w:lang w:val="ru-RU"/>
        </w:rPr>
        <w:t>Если данный показатель применим к компании.</w:t>
      </w:r>
    </w:p>
  </w:footnote>
  <w:footnote w:id="15">
    <w:p w:rsidR="00383898" w:rsidRPr="00B276A4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B276A4">
        <w:rPr>
          <w:lang w:val="ru-RU"/>
        </w:rPr>
        <w:t xml:space="preserve"> </w:t>
      </w:r>
      <w:r>
        <w:rPr>
          <w:lang w:val="ru-RU"/>
        </w:rPr>
        <w:t>Если данный показатель применим к компании.</w:t>
      </w:r>
    </w:p>
  </w:footnote>
  <w:footnote w:id="16">
    <w:p w:rsidR="00383898" w:rsidRPr="00AB106D" w:rsidRDefault="0038389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0556">
        <w:rPr>
          <w:lang w:val="ru-RU"/>
        </w:rPr>
        <w:t xml:space="preserve"> </w:t>
      </w:r>
      <w:r>
        <w:rPr>
          <w:lang w:val="ru-RU"/>
        </w:rPr>
        <w:t>Если это применимо.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66"/>
    <w:multiLevelType w:val="hybridMultilevel"/>
    <w:tmpl w:val="BB729D92"/>
    <w:lvl w:ilvl="0" w:tplc="272C2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97"/>
    <w:multiLevelType w:val="hybridMultilevel"/>
    <w:tmpl w:val="1714C922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5635B"/>
    <w:multiLevelType w:val="hybridMultilevel"/>
    <w:tmpl w:val="E82EF4E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7BA"/>
    <w:multiLevelType w:val="multilevel"/>
    <w:tmpl w:val="F8B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5">
    <w:nsid w:val="0CE2762C"/>
    <w:multiLevelType w:val="multilevel"/>
    <w:tmpl w:val="934AFE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0E463DAC"/>
    <w:multiLevelType w:val="hybridMultilevel"/>
    <w:tmpl w:val="797AC1BC"/>
    <w:lvl w:ilvl="0" w:tplc="01743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455"/>
    <w:multiLevelType w:val="hybridMultilevel"/>
    <w:tmpl w:val="94CA9D6A"/>
    <w:lvl w:ilvl="0" w:tplc="D326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67EDF"/>
    <w:multiLevelType w:val="hybridMultilevel"/>
    <w:tmpl w:val="2B20C36C"/>
    <w:lvl w:ilvl="0" w:tplc="B5D8D6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E04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646B40"/>
    <w:multiLevelType w:val="hybridMultilevel"/>
    <w:tmpl w:val="858A70EA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A17849"/>
    <w:multiLevelType w:val="hybridMultilevel"/>
    <w:tmpl w:val="C190656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4DC"/>
    <w:multiLevelType w:val="multilevel"/>
    <w:tmpl w:val="8B083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7A0C0C"/>
    <w:multiLevelType w:val="multilevel"/>
    <w:tmpl w:val="D65E86B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67791F"/>
    <w:multiLevelType w:val="multilevel"/>
    <w:tmpl w:val="B8286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F8258D"/>
    <w:multiLevelType w:val="hybridMultilevel"/>
    <w:tmpl w:val="82A42EE6"/>
    <w:lvl w:ilvl="0" w:tplc="BA08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6734"/>
    <w:multiLevelType w:val="hybridMultilevel"/>
    <w:tmpl w:val="EC0AE13A"/>
    <w:lvl w:ilvl="0" w:tplc="2B747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4DA"/>
    <w:multiLevelType w:val="hybridMultilevel"/>
    <w:tmpl w:val="82CA1F30"/>
    <w:lvl w:ilvl="0" w:tplc="405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C60B6"/>
    <w:multiLevelType w:val="hybridMultilevel"/>
    <w:tmpl w:val="E82EDEDE"/>
    <w:lvl w:ilvl="0" w:tplc="A6CA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2270F"/>
    <w:multiLevelType w:val="hybridMultilevel"/>
    <w:tmpl w:val="5E1A71DC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E833E1"/>
    <w:multiLevelType w:val="hybridMultilevel"/>
    <w:tmpl w:val="095C4A1C"/>
    <w:lvl w:ilvl="0" w:tplc="DC70511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3431593"/>
    <w:multiLevelType w:val="multilevel"/>
    <w:tmpl w:val="C94E5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>
    <w:nsid w:val="459B04DB"/>
    <w:multiLevelType w:val="multilevel"/>
    <w:tmpl w:val="EC028F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3">
    <w:nsid w:val="459D65FC"/>
    <w:multiLevelType w:val="hybridMultilevel"/>
    <w:tmpl w:val="9750600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14BEB"/>
    <w:multiLevelType w:val="hybridMultilevel"/>
    <w:tmpl w:val="86446DFE"/>
    <w:lvl w:ilvl="0" w:tplc="6E02B2F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2155"/>
    <w:multiLevelType w:val="hybridMultilevel"/>
    <w:tmpl w:val="CC2088B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3D3"/>
    <w:multiLevelType w:val="multilevel"/>
    <w:tmpl w:val="76922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2234EB"/>
    <w:multiLevelType w:val="multilevel"/>
    <w:tmpl w:val="48B22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3274F84"/>
    <w:multiLevelType w:val="hybridMultilevel"/>
    <w:tmpl w:val="78BAE9A6"/>
    <w:lvl w:ilvl="0" w:tplc="DC7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47AF"/>
    <w:multiLevelType w:val="hybridMultilevel"/>
    <w:tmpl w:val="B2C25D80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D27E3D"/>
    <w:multiLevelType w:val="hybridMultilevel"/>
    <w:tmpl w:val="97D8C56A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6C8C"/>
    <w:multiLevelType w:val="multilevel"/>
    <w:tmpl w:val="CD525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8C7E66"/>
    <w:multiLevelType w:val="multilevel"/>
    <w:tmpl w:val="14C66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1023B4"/>
    <w:multiLevelType w:val="multilevel"/>
    <w:tmpl w:val="E25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A57934"/>
    <w:multiLevelType w:val="hybridMultilevel"/>
    <w:tmpl w:val="406E46C4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7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036659"/>
    <w:multiLevelType w:val="multilevel"/>
    <w:tmpl w:val="D7DE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303C58"/>
    <w:multiLevelType w:val="hybridMultilevel"/>
    <w:tmpl w:val="6C80FF84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A7824"/>
    <w:multiLevelType w:val="multilevel"/>
    <w:tmpl w:val="5C606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257A9D"/>
    <w:multiLevelType w:val="hybridMultilevel"/>
    <w:tmpl w:val="70D071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967487"/>
    <w:multiLevelType w:val="multilevel"/>
    <w:tmpl w:val="27BA9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0B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E15DAA"/>
    <w:multiLevelType w:val="multilevel"/>
    <w:tmpl w:val="840C3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6"/>
  </w:num>
  <w:num w:numId="6">
    <w:abstractNumId w:val="17"/>
  </w:num>
  <w:num w:numId="7">
    <w:abstractNumId w:val="15"/>
  </w:num>
  <w:num w:numId="8">
    <w:abstractNumId w:val="29"/>
  </w:num>
  <w:num w:numId="9">
    <w:abstractNumId w:val="12"/>
  </w:num>
  <w:num w:numId="10">
    <w:abstractNumId w:val="10"/>
  </w:num>
  <w:num w:numId="11">
    <w:abstractNumId w:val="37"/>
  </w:num>
  <w:num w:numId="12">
    <w:abstractNumId w:val="19"/>
  </w:num>
  <w:num w:numId="13">
    <w:abstractNumId w:val="39"/>
  </w:num>
  <w:num w:numId="14">
    <w:abstractNumId w:val="8"/>
  </w:num>
  <w:num w:numId="15">
    <w:abstractNumId w:val="36"/>
  </w:num>
  <w:num w:numId="16">
    <w:abstractNumId w:val="30"/>
  </w:num>
  <w:num w:numId="17">
    <w:abstractNumId w:val="34"/>
  </w:num>
  <w:num w:numId="18">
    <w:abstractNumId w:val="14"/>
  </w:num>
  <w:num w:numId="19">
    <w:abstractNumId w:val="2"/>
  </w:num>
  <w:num w:numId="20">
    <w:abstractNumId w:val="25"/>
  </w:num>
  <w:num w:numId="21">
    <w:abstractNumId w:val="33"/>
  </w:num>
  <w:num w:numId="22">
    <w:abstractNumId w:val="22"/>
  </w:num>
  <w:num w:numId="23">
    <w:abstractNumId w:val="21"/>
  </w:num>
  <w:num w:numId="24">
    <w:abstractNumId w:val="31"/>
  </w:num>
  <w:num w:numId="25">
    <w:abstractNumId w:val="3"/>
  </w:num>
  <w:num w:numId="26">
    <w:abstractNumId w:val="40"/>
  </w:num>
  <w:num w:numId="27">
    <w:abstractNumId w:val="27"/>
  </w:num>
  <w:num w:numId="28">
    <w:abstractNumId w:val="38"/>
  </w:num>
  <w:num w:numId="29">
    <w:abstractNumId w:val="5"/>
  </w:num>
  <w:num w:numId="30">
    <w:abstractNumId w:val="6"/>
  </w:num>
  <w:num w:numId="31">
    <w:abstractNumId w:val="11"/>
  </w:num>
  <w:num w:numId="32">
    <w:abstractNumId w:val="20"/>
  </w:num>
  <w:num w:numId="33">
    <w:abstractNumId w:val="18"/>
  </w:num>
  <w:num w:numId="34">
    <w:abstractNumId w:val="42"/>
  </w:num>
  <w:num w:numId="35">
    <w:abstractNumId w:val="9"/>
  </w:num>
  <w:num w:numId="36">
    <w:abstractNumId w:val="13"/>
  </w:num>
  <w:num w:numId="37">
    <w:abstractNumId w:val="28"/>
  </w:num>
  <w:num w:numId="38">
    <w:abstractNumId w:val="16"/>
  </w:num>
  <w:num w:numId="39">
    <w:abstractNumId w:val="35"/>
  </w:num>
  <w:num w:numId="40">
    <w:abstractNumId w:val="23"/>
  </w:num>
  <w:num w:numId="41">
    <w:abstractNumId w:val="24"/>
  </w:num>
  <w:num w:numId="42">
    <w:abstractNumId w:val="41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9"/>
    <w:rsid w:val="0000000F"/>
    <w:rsid w:val="00001420"/>
    <w:rsid w:val="00001BA5"/>
    <w:rsid w:val="00002A3C"/>
    <w:rsid w:val="000057AF"/>
    <w:rsid w:val="00010A5D"/>
    <w:rsid w:val="00015336"/>
    <w:rsid w:val="00021302"/>
    <w:rsid w:val="00025BC5"/>
    <w:rsid w:val="000262B8"/>
    <w:rsid w:val="00027ED6"/>
    <w:rsid w:val="00030F20"/>
    <w:rsid w:val="00031FB8"/>
    <w:rsid w:val="00040F6E"/>
    <w:rsid w:val="000501F8"/>
    <w:rsid w:val="00050525"/>
    <w:rsid w:val="00054792"/>
    <w:rsid w:val="00054E65"/>
    <w:rsid w:val="000551E0"/>
    <w:rsid w:val="00066ECF"/>
    <w:rsid w:val="00074C91"/>
    <w:rsid w:val="00081BEE"/>
    <w:rsid w:val="00084837"/>
    <w:rsid w:val="000855B4"/>
    <w:rsid w:val="000861F0"/>
    <w:rsid w:val="00092779"/>
    <w:rsid w:val="000A1B54"/>
    <w:rsid w:val="000A259D"/>
    <w:rsid w:val="000A44EE"/>
    <w:rsid w:val="000A628D"/>
    <w:rsid w:val="000B5B15"/>
    <w:rsid w:val="000B6399"/>
    <w:rsid w:val="000C0917"/>
    <w:rsid w:val="000C5DC4"/>
    <w:rsid w:val="000D4F99"/>
    <w:rsid w:val="000D72F4"/>
    <w:rsid w:val="000D7DB6"/>
    <w:rsid w:val="000E4415"/>
    <w:rsid w:val="000E6B93"/>
    <w:rsid w:val="00105016"/>
    <w:rsid w:val="00105EEE"/>
    <w:rsid w:val="001076DE"/>
    <w:rsid w:val="00110F84"/>
    <w:rsid w:val="001135AC"/>
    <w:rsid w:val="00113F93"/>
    <w:rsid w:val="00117003"/>
    <w:rsid w:val="00121978"/>
    <w:rsid w:val="00121D32"/>
    <w:rsid w:val="00125720"/>
    <w:rsid w:val="00126C23"/>
    <w:rsid w:val="00126FA2"/>
    <w:rsid w:val="0012785B"/>
    <w:rsid w:val="00131B49"/>
    <w:rsid w:val="00132BC8"/>
    <w:rsid w:val="001345BB"/>
    <w:rsid w:val="001403DA"/>
    <w:rsid w:val="00140B54"/>
    <w:rsid w:val="001451AC"/>
    <w:rsid w:val="00150518"/>
    <w:rsid w:val="00151894"/>
    <w:rsid w:val="00153B6D"/>
    <w:rsid w:val="00161E32"/>
    <w:rsid w:val="0016469C"/>
    <w:rsid w:val="001663D6"/>
    <w:rsid w:val="00167E76"/>
    <w:rsid w:val="0017558F"/>
    <w:rsid w:val="00181D3F"/>
    <w:rsid w:val="00183732"/>
    <w:rsid w:val="00186237"/>
    <w:rsid w:val="00197887"/>
    <w:rsid w:val="001A1668"/>
    <w:rsid w:val="001A6431"/>
    <w:rsid w:val="001B2E68"/>
    <w:rsid w:val="001B3562"/>
    <w:rsid w:val="001B387F"/>
    <w:rsid w:val="001C2B9F"/>
    <w:rsid w:val="001C38CA"/>
    <w:rsid w:val="001C5CB6"/>
    <w:rsid w:val="001C61D9"/>
    <w:rsid w:val="001C66FD"/>
    <w:rsid w:val="001D12F8"/>
    <w:rsid w:val="001E02DA"/>
    <w:rsid w:val="001E0FD2"/>
    <w:rsid w:val="001E339F"/>
    <w:rsid w:val="001F11E8"/>
    <w:rsid w:val="001F182A"/>
    <w:rsid w:val="001F2CF7"/>
    <w:rsid w:val="00206B98"/>
    <w:rsid w:val="00207431"/>
    <w:rsid w:val="00211D57"/>
    <w:rsid w:val="00214E2D"/>
    <w:rsid w:val="002232CD"/>
    <w:rsid w:val="002320CD"/>
    <w:rsid w:val="00237B36"/>
    <w:rsid w:val="002417C8"/>
    <w:rsid w:val="002461A2"/>
    <w:rsid w:val="00247E5F"/>
    <w:rsid w:val="00251D3A"/>
    <w:rsid w:val="0025401B"/>
    <w:rsid w:val="0025404A"/>
    <w:rsid w:val="00254D8D"/>
    <w:rsid w:val="00260D6F"/>
    <w:rsid w:val="0026351D"/>
    <w:rsid w:val="00265ABD"/>
    <w:rsid w:val="00266BA6"/>
    <w:rsid w:val="00274718"/>
    <w:rsid w:val="00274878"/>
    <w:rsid w:val="00274B88"/>
    <w:rsid w:val="0027749D"/>
    <w:rsid w:val="002801AA"/>
    <w:rsid w:val="00283D4D"/>
    <w:rsid w:val="0028628A"/>
    <w:rsid w:val="00291849"/>
    <w:rsid w:val="00297237"/>
    <w:rsid w:val="002A0AD4"/>
    <w:rsid w:val="002B1659"/>
    <w:rsid w:val="002B2400"/>
    <w:rsid w:val="002B4096"/>
    <w:rsid w:val="002B5A6F"/>
    <w:rsid w:val="002B5E9A"/>
    <w:rsid w:val="002B6F1D"/>
    <w:rsid w:val="002C40C3"/>
    <w:rsid w:val="002D56EF"/>
    <w:rsid w:val="002E1707"/>
    <w:rsid w:val="002F30BF"/>
    <w:rsid w:val="00307244"/>
    <w:rsid w:val="00311485"/>
    <w:rsid w:val="0031401B"/>
    <w:rsid w:val="0031717D"/>
    <w:rsid w:val="00324F78"/>
    <w:rsid w:val="00331681"/>
    <w:rsid w:val="00336D79"/>
    <w:rsid w:val="00352F45"/>
    <w:rsid w:val="00360C86"/>
    <w:rsid w:val="003618F5"/>
    <w:rsid w:val="0036639F"/>
    <w:rsid w:val="00366F3A"/>
    <w:rsid w:val="003718D5"/>
    <w:rsid w:val="00373681"/>
    <w:rsid w:val="00377D9C"/>
    <w:rsid w:val="00383898"/>
    <w:rsid w:val="00386585"/>
    <w:rsid w:val="00393CC0"/>
    <w:rsid w:val="003A6DFA"/>
    <w:rsid w:val="003A7C3D"/>
    <w:rsid w:val="003B0925"/>
    <w:rsid w:val="003C0F62"/>
    <w:rsid w:val="003C64E0"/>
    <w:rsid w:val="003C6829"/>
    <w:rsid w:val="003C7DB5"/>
    <w:rsid w:val="003D16F2"/>
    <w:rsid w:val="003D4C01"/>
    <w:rsid w:val="003E0556"/>
    <w:rsid w:val="003E65BD"/>
    <w:rsid w:val="003E6E33"/>
    <w:rsid w:val="003F177B"/>
    <w:rsid w:val="003F66D9"/>
    <w:rsid w:val="003F6F37"/>
    <w:rsid w:val="004023A0"/>
    <w:rsid w:val="00402A76"/>
    <w:rsid w:val="00402A93"/>
    <w:rsid w:val="00402D57"/>
    <w:rsid w:val="004040F0"/>
    <w:rsid w:val="00411F61"/>
    <w:rsid w:val="00414033"/>
    <w:rsid w:val="00423F83"/>
    <w:rsid w:val="00427D00"/>
    <w:rsid w:val="0043087D"/>
    <w:rsid w:val="00432F28"/>
    <w:rsid w:val="004340F0"/>
    <w:rsid w:val="0043566C"/>
    <w:rsid w:val="004358EC"/>
    <w:rsid w:val="00435C71"/>
    <w:rsid w:val="0044295A"/>
    <w:rsid w:val="004433A5"/>
    <w:rsid w:val="00444614"/>
    <w:rsid w:val="00445208"/>
    <w:rsid w:val="00445AC1"/>
    <w:rsid w:val="00453395"/>
    <w:rsid w:val="00473494"/>
    <w:rsid w:val="00473BBE"/>
    <w:rsid w:val="004757F5"/>
    <w:rsid w:val="00475E66"/>
    <w:rsid w:val="00476395"/>
    <w:rsid w:val="004770A2"/>
    <w:rsid w:val="00477475"/>
    <w:rsid w:val="0048024E"/>
    <w:rsid w:val="00480AFA"/>
    <w:rsid w:val="00480E69"/>
    <w:rsid w:val="00483B37"/>
    <w:rsid w:val="00485014"/>
    <w:rsid w:val="0049016F"/>
    <w:rsid w:val="00493256"/>
    <w:rsid w:val="0049426B"/>
    <w:rsid w:val="004958EE"/>
    <w:rsid w:val="00496762"/>
    <w:rsid w:val="004A045C"/>
    <w:rsid w:val="004A0C41"/>
    <w:rsid w:val="004A2969"/>
    <w:rsid w:val="004A7266"/>
    <w:rsid w:val="004A7BA5"/>
    <w:rsid w:val="004B10AD"/>
    <w:rsid w:val="004C3397"/>
    <w:rsid w:val="004D1A72"/>
    <w:rsid w:val="004D2C59"/>
    <w:rsid w:val="004D3355"/>
    <w:rsid w:val="004E12E1"/>
    <w:rsid w:val="004E6891"/>
    <w:rsid w:val="004F461E"/>
    <w:rsid w:val="00507C01"/>
    <w:rsid w:val="00511D49"/>
    <w:rsid w:val="00512DCE"/>
    <w:rsid w:val="00514F7F"/>
    <w:rsid w:val="00515C76"/>
    <w:rsid w:val="005232BE"/>
    <w:rsid w:val="0052357A"/>
    <w:rsid w:val="005235EC"/>
    <w:rsid w:val="0053264B"/>
    <w:rsid w:val="00532EE6"/>
    <w:rsid w:val="00533DA8"/>
    <w:rsid w:val="00536A86"/>
    <w:rsid w:val="00542A32"/>
    <w:rsid w:val="005460CD"/>
    <w:rsid w:val="00552CC8"/>
    <w:rsid w:val="00555F04"/>
    <w:rsid w:val="00564A11"/>
    <w:rsid w:val="00567E4E"/>
    <w:rsid w:val="00570CE2"/>
    <w:rsid w:val="00571290"/>
    <w:rsid w:val="0057284D"/>
    <w:rsid w:val="00581652"/>
    <w:rsid w:val="00582B4B"/>
    <w:rsid w:val="00592780"/>
    <w:rsid w:val="0059465D"/>
    <w:rsid w:val="005B0549"/>
    <w:rsid w:val="005B3E4B"/>
    <w:rsid w:val="005B78E9"/>
    <w:rsid w:val="005C1863"/>
    <w:rsid w:val="005C4E01"/>
    <w:rsid w:val="005C7B57"/>
    <w:rsid w:val="005C7F92"/>
    <w:rsid w:val="005D2723"/>
    <w:rsid w:val="005D5FBD"/>
    <w:rsid w:val="005E4643"/>
    <w:rsid w:val="005E7B7B"/>
    <w:rsid w:val="005F066A"/>
    <w:rsid w:val="005F4BAA"/>
    <w:rsid w:val="005F67E7"/>
    <w:rsid w:val="00600999"/>
    <w:rsid w:val="00616E46"/>
    <w:rsid w:val="00622A3F"/>
    <w:rsid w:val="0062501A"/>
    <w:rsid w:val="006252B2"/>
    <w:rsid w:val="00627CBD"/>
    <w:rsid w:val="00627F40"/>
    <w:rsid w:val="00632D26"/>
    <w:rsid w:val="006362D4"/>
    <w:rsid w:val="006406F3"/>
    <w:rsid w:val="0064647F"/>
    <w:rsid w:val="00652A23"/>
    <w:rsid w:val="00657099"/>
    <w:rsid w:val="00671356"/>
    <w:rsid w:val="00681FA6"/>
    <w:rsid w:val="00682416"/>
    <w:rsid w:val="006831D6"/>
    <w:rsid w:val="00695205"/>
    <w:rsid w:val="006A3679"/>
    <w:rsid w:val="006A79FB"/>
    <w:rsid w:val="006B242A"/>
    <w:rsid w:val="006B54B7"/>
    <w:rsid w:val="006B69E7"/>
    <w:rsid w:val="006B7A0D"/>
    <w:rsid w:val="006C3174"/>
    <w:rsid w:val="006C6C68"/>
    <w:rsid w:val="006D1E8C"/>
    <w:rsid w:val="006D355A"/>
    <w:rsid w:val="006D5188"/>
    <w:rsid w:val="006D6F3A"/>
    <w:rsid w:val="006E04D8"/>
    <w:rsid w:val="006E3B4E"/>
    <w:rsid w:val="006E7270"/>
    <w:rsid w:val="006E79F2"/>
    <w:rsid w:val="006F213E"/>
    <w:rsid w:val="006F3260"/>
    <w:rsid w:val="006F628D"/>
    <w:rsid w:val="006F743B"/>
    <w:rsid w:val="0070243F"/>
    <w:rsid w:val="0071022A"/>
    <w:rsid w:val="007125BA"/>
    <w:rsid w:val="007134D3"/>
    <w:rsid w:val="00723711"/>
    <w:rsid w:val="00724293"/>
    <w:rsid w:val="0072531B"/>
    <w:rsid w:val="00733799"/>
    <w:rsid w:val="00734F16"/>
    <w:rsid w:val="007418E3"/>
    <w:rsid w:val="00741A4F"/>
    <w:rsid w:val="00746869"/>
    <w:rsid w:val="00746B51"/>
    <w:rsid w:val="00751471"/>
    <w:rsid w:val="007523D3"/>
    <w:rsid w:val="0076215F"/>
    <w:rsid w:val="007622A5"/>
    <w:rsid w:val="00766904"/>
    <w:rsid w:val="00767E0C"/>
    <w:rsid w:val="00770247"/>
    <w:rsid w:val="00774C6E"/>
    <w:rsid w:val="0078645C"/>
    <w:rsid w:val="00786F6D"/>
    <w:rsid w:val="00787AD2"/>
    <w:rsid w:val="00791203"/>
    <w:rsid w:val="00795999"/>
    <w:rsid w:val="0079766E"/>
    <w:rsid w:val="007B0A05"/>
    <w:rsid w:val="007B0B66"/>
    <w:rsid w:val="007B10F2"/>
    <w:rsid w:val="007B4D2B"/>
    <w:rsid w:val="007D2AC2"/>
    <w:rsid w:val="007D2FF1"/>
    <w:rsid w:val="007D4D79"/>
    <w:rsid w:val="007D57CE"/>
    <w:rsid w:val="007D632D"/>
    <w:rsid w:val="007E1E26"/>
    <w:rsid w:val="007E7675"/>
    <w:rsid w:val="007F6E8B"/>
    <w:rsid w:val="007F6F7E"/>
    <w:rsid w:val="00806301"/>
    <w:rsid w:val="00813618"/>
    <w:rsid w:val="00815F07"/>
    <w:rsid w:val="00816409"/>
    <w:rsid w:val="00817459"/>
    <w:rsid w:val="00823D5B"/>
    <w:rsid w:val="00824CBB"/>
    <w:rsid w:val="00836E6C"/>
    <w:rsid w:val="00842224"/>
    <w:rsid w:val="00844FB2"/>
    <w:rsid w:val="00853040"/>
    <w:rsid w:val="008562E8"/>
    <w:rsid w:val="0086591D"/>
    <w:rsid w:val="00866F76"/>
    <w:rsid w:val="00874829"/>
    <w:rsid w:val="008831C2"/>
    <w:rsid w:val="00883D1F"/>
    <w:rsid w:val="00884393"/>
    <w:rsid w:val="008849B8"/>
    <w:rsid w:val="00885B09"/>
    <w:rsid w:val="00891701"/>
    <w:rsid w:val="00896CD4"/>
    <w:rsid w:val="008A0B22"/>
    <w:rsid w:val="008A6175"/>
    <w:rsid w:val="008B3AF3"/>
    <w:rsid w:val="008C0945"/>
    <w:rsid w:val="008C10E9"/>
    <w:rsid w:val="008C205C"/>
    <w:rsid w:val="008C79E7"/>
    <w:rsid w:val="008D2582"/>
    <w:rsid w:val="008D3118"/>
    <w:rsid w:val="008D37E3"/>
    <w:rsid w:val="008D4740"/>
    <w:rsid w:val="008D5167"/>
    <w:rsid w:val="008D6BE1"/>
    <w:rsid w:val="008E46D1"/>
    <w:rsid w:val="008E5021"/>
    <w:rsid w:val="008E6022"/>
    <w:rsid w:val="008F458C"/>
    <w:rsid w:val="008F7D2A"/>
    <w:rsid w:val="00903C7C"/>
    <w:rsid w:val="00903CD7"/>
    <w:rsid w:val="00906032"/>
    <w:rsid w:val="009072D4"/>
    <w:rsid w:val="00910080"/>
    <w:rsid w:val="00916B57"/>
    <w:rsid w:val="00922F3E"/>
    <w:rsid w:val="00923FDB"/>
    <w:rsid w:val="0093719B"/>
    <w:rsid w:val="0094663B"/>
    <w:rsid w:val="009504D0"/>
    <w:rsid w:val="00951371"/>
    <w:rsid w:val="00954032"/>
    <w:rsid w:val="009633F0"/>
    <w:rsid w:val="00963913"/>
    <w:rsid w:val="009649E1"/>
    <w:rsid w:val="00965588"/>
    <w:rsid w:val="00975978"/>
    <w:rsid w:val="00987614"/>
    <w:rsid w:val="0099255A"/>
    <w:rsid w:val="009965B6"/>
    <w:rsid w:val="009A0B61"/>
    <w:rsid w:val="009B4D7A"/>
    <w:rsid w:val="009B602B"/>
    <w:rsid w:val="009C74C8"/>
    <w:rsid w:val="009C7FC9"/>
    <w:rsid w:val="009D2955"/>
    <w:rsid w:val="009E1023"/>
    <w:rsid w:val="009E37BD"/>
    <w:rsid w:val="009E4B22"/>
    <w:rsid w:val="00A023A0"/>
    <w:rsid w:val="00A10C76"/>
    <w:rsid w:val="00A30B7F"/>
    <w:rsid w:val="00A33736"/>
    <w:rsid w:val="00A3440F"/>
    <w:rsid w:val="00A41C4D"/>
    <w:rsid w:val="00A425C8"/>
    <w:rsid w:val="00A42D44"/>
    <w:rsid w:val="00A537DB"/>
    <w:rsid w:val="00A5692F"/>
    <w:rsid w:val="00A62F5E"/>
    <w:rsid w:val="00A6353E"/>
    <w:rsid w:val="00A66859"/>
    <w:rsid w:val="00A67345"/>
    <w:rsid w:val="00A706C4"/>
    <w:rsid w:val="00A7273F"/>
    <w:rsid w:val="00A7779B"/>
    <w:rsid w:val="00A779DE"/>
    <w:rsid w:val="00A77AD7"/>
    <w:rsid w:val="00A8070A"/>
    <w:rsid w:val="00A810B4"/>
    <w:rsid w:val="00A81852"/>
    <w:rsid w:val="00A84D47"/>
    <w:rsid w:val="00A85E20"/>
    <w:rsid w:val="00A97107"/>
    <w:rsid w:val="00AA21C5"/>
    <w:rsid w:val="00AA6691"/>
    <w:rsid w:val="00AB00D0"/>
    <w:rsid w:val="00AB106D"/>
    <w:rsid w:val="00AB10BE"/>
    <w:rsid w:val="00AB6983"/>
    <w:rsid w:val="00AB7D59"/>
    <w:rsid w:val="00AC3173"/>
    <w:rsid w:val="00AC495B"/>
    <w:rsid w:val="00AC724C"/>
    <w:rsid w:val="00AD0B85"/>
    <w:rsid w:val="00AD13D9"/>
    <w:rsid w:val="00AD5D8F"/>
    <w:rsid w:val="00AD6B34"/>
    <w:rsid w:val="00AE179A"/>
    <w:rsid w:val="00B10739"/>
    <w:rsid w:val="00B113D4"/>
    <w:rsid w:val="00B24460"/>
    <w:rsid w:val="00B26D63"/>
    <w:rsid w:val="00B276A4"/>
    <w:rsid w:val="00B30333"/>
    <w:rsid w:val="00B319EC"/>
    <w:rsid w:val="00B34445"/>
    <w:rsid w:val="00B366E9"/>
    <w:rsid w:val="00B406D6"/>
    <w:rsid w:val="00B451D9"/>
    <w:rsid w:val="00B542BB"/>
    <w:rsid w:val="00B556C3"/>
    <w:rsid w:val="00B6119A"/>
    <w:rsid w:val="00B61542"/>
    <w:rsid w:val="00B665BE"/>
    <w:rsid w:val="00B85264"/>
    <w:rsid w:val="00B90059"/>
    <w:rsid w:val="00B91EB6"/>
    <w:rsid w:val="00B973A8"/>
    <w:rsid w:val="00BA17F4"/>
    <w:rsid w:val="00BA33B1"/>
    <w:rsid w:val="00BB1810"/>
    <w:rsid w:val="00BB342C"/>
    <w:rsid w:val="00BB3590"/>
    <w:rsid w:val="00BB35C6"/>
    <w:rsid w:val="00BB6B55"/>
    <w:rsid w:val="00BB73B5"/>
    <w:rsid w:val="00BC748E"/>
    <w:rsid w:val="00BD02D4"/>
    <w:rsid w:val="00BD220B"/>
    <w:rsid w:val="00BF1BA1"/>
    <w:rsid w:val="00BF5A96"/>
    <w:rsid w:val="00C00643"/>
    <w:rsid w:val="00C006A3"/>
    <w:rsid w:val="00C02B32"/>
    <w:rsid w:val="00C06FD1"/>
    <w:rsid w:val="00C10D6F"/>
    <w:rsid w:val="00C1355C"/>
    <w:rsid w:val="00C15313"/>
    <w:rsid w:val="00C24C1E"/>
    <w:rsid w:val="00C41A8A"/>
    <w:rsid w:val="00C43E2A"/>
    <w:rsid w:val="00C44A0C"/>
    <w:rsid w:val="00C45E9F"/>
    <w:rsid w:val="00C50B1C"/>
    <w:rsid w:val="00C66F81"/>
    <w:rsid w:val="00C67630"/>
    <w:rsid w:val="00C70E79"/>
    <w:rsid w:val="00C758D2"/>
    <w:rsid w:val="00C75CEA"/>
    <w:rsid w:val="00C81FB4"/>
    <w:rsid w:val="00C83D73"/>
    <w:rsid w:val="00C90DAB"/>
    <w:rsid w:val="00C91562"/>
    <w:rsid w:val="00C92B38"/>
    <w:rsid w:val="00CA02BF"/>
    <w:rsid w:val="00CA12AF"/>
    <w:rsid w:val="00CA1C4B"/>
    <w:rsid w:val="00CB0827"/>
    <w:rsid w:val="00CB32DB"/>
    <w:rsid w:val="00CB652E"/>
    <w:rsid w:val="00CB7C9A"/>
    <w:rsid w:val="00CC0CA3"/>
    <w:rsid w:val="00CC14A1"/>
    <w:rsid w:val="00CC1E5C"/>
    <w:rsid w:val="00CC498C"/>
    <w:rsid w:val="00CC65BA"/>
    <w:rsid w:val="00CC6976"/>
    <w:rsid w:val="00CC76C1"/>
    <w:rsid w:val="00CD4401"/>
    <w:rsid w:val="00CD6A6A"/>
    <w:rsid w:val="00CE67A9"/>
    <w:rsid w:val="00CF041A"/>
    <w:rsid w:val="00CF0BF7"/>
    <w:rsid w:val="00D012BA"/>
    <w:rsid w:val="00D12738"/>
    <w:rsid w:val="00D14206"/>
    <w:rsid w:val="00D16A68"/>
    <w:rsid w:val="00D172B8"/>
    <w:rsid w:val="00D30D38"/>
    <w:rsid w:val="00D30F0B"/>
    <w:rsid w:val="00D3127C"/>
    <w:rsid w:val="00D31658"/>
    <w:rsid w:val="00D33283"/>
    <w:rsid w:val="00D34605"/>
    <w:rsid w:val="00D35639"/>
    <w:rsid w:val="00D36FD1"/>
    <w:rsid w:val="00D43A72"/>
    <w:rsid w:val="00D448D4"/>
    <w:rsid w:val="00D54BEF"/>
    <w:rsid w:val="00D57380"/>
    <w:rsid w:val="00D576AE"/>
    <w:rsid w:val="00D608D3"/>
    <w:rsid w:val="00D60EA1"/>
    <w:rsid w:val="00D60F77"/>
    <w:rsid w:val="00D63FC9"/>
    <w:rsid w:val="00D6430D"/>
    <w:rsid w:val="00D72B60"/>
    <w:rsid w:val="00D766B9"/>
    <w:rsid w:val="00D771A6"/>
    <w:rsid w:val="00D8174B"/>
    <w:rsid w:val="00D83CF3"/>
    <w:rsid w:val="00D841D0"/>
    <w:rsid w:val="00D93130"/>
    <w:rsid w:val="00D93553"/>
    <w:rsid w:val="00D96397"/>
    <w:rsid w:val="00DA1EF4"/>
    <w:rsid w:val="00DA2D3E"/>
    <w:rsid w:val="00DB306A"/>
    <w:rsid w:val="00DC0427"/>
    <w:rsid w:val="00DC1D79"/>
    <w:rsid w:val="00DC62D7"/>
    <w:rsid w:val="00DC77BB"/>
    <w:rsid w:val="00DC7BDA"/>
    <w:rsid w:val="00DE1D76"/>
    <w:rsid w:val="00DF2FA7"/>
    <w:rsid w:val="00DF302E"/>
    <w:rsid w:val="00DF5C8E"/>
    <w:rsid w:val="00E00317"/>
    <w:rsid w:val="00E00A3C"/>
    <w:rsid w:val="00E027A5"/>
    <w:rsid w:val="00E1595A"/>
    <w:rsid w:val="00E16F68"/>
    <w:rsid w:val="00E17773"/>
    <w:rsid w:val="00E20982"/>
    <w:rsid w:val="00E233BA"/>
    <w:rsid w:val="00E24852"/>
    <w:rsid w:val="00E327AD"/>
    <w:rsid w:val="00E373BE"/>
    <w:rsid w:val="00E40022"/>
    <w:rsid w:val="00E46096"/>
    <w:rsid w:val="00E51479"/>
    <w:rsid w:val="00E54411"/>
    <w:rsid w:val="00E545D9"/>
    <w:rsid w:val="00E54D9E"/>
    <w:rsid w:val="00E57691"/>
    <w:rsid w:val="00E6189C"/>
    <w:rsid w:val="00E6435C"/>
    <w:rsid w:val="00E6559F"/>
    <w:rsid w:val="00E71D0B"/>
    <w:rsid w:val="00E85993"/>
    <w:rsid w:val="00E91C3E"/>
    <w:rsid w:val="00E92CA1"/>
    <w:rsid w:val="00E94FA5"/>
    <w:rsid w:val="00E96D08"/>
    <w:rsid w:val="00EA7361"/>
    <w:rsid w:val="00EB221B"/>
    <w:rsid w:val="00EB6A2A"/>
    <w:rsid w:val="00EC18E9"/>
    <w:rsid w:val="00EC613E"/>
    <w:rsid w:val="00EC6478"/>
    <w:rsid w:val="00ED4422"/>
    <w:rsid w:val="00ED5569"/>
    <w:rsid w:val="00EE0E68"/>
    <w:rsid w:val="00EF745B"/>
    <w:rsid w:val="00EF7810"/>
    <w:rsid w:val="00F004B3"/>
    <w:rsid w:val="00F053F5"/>
    <w:rsid w:val="00F06760"/>
    <w:rsid w:val="00F10F34"/>
    <w:rsid w:val="00F12E13"/>
    <w:rsid w:val="00F21161"/>
    <w:rsid w:val="00F24C92"/>
    <w:rsid w:val="00F25C2A"/>
    <w:rsid w:val="00F25FB7"/>
    <w:rsid w:val="00F27DA6"/>
    <w:rsid w:val="00F27FF7"/>
    <w:rsid w:val="00F30A11"/>
    <w:rsid w:val="00F312C7"/>
    <w:rsid w:val="00F32389"/>
    <w:rsid w:val="00F42ACF"/>
    <w:rsid w:val="00F4312E"/>
    <w:rsid w:val="00F55F04"/>
    <w:rsid w:val="00F61DD2"/>
    <w:rsid w:val="00F622B8"/>
    <w:rsid w:val="00F65691"/>
    <w:rsid w:val="00F67E86"/>
    <w:rsid w:val="00F70636"/>
    <w:rsid w:val="00F72D7F"/>
    <w:rsid w:val="00F812C4"/>
    <w:rsid w:val="00F82308"/>
    <w:rsid w:val="00F85022"/>
    <w:rsid w:val="00F85753"/>
    <w:rsid w:val="00F857A1"/>
    <w:rsid w:val="00F91146"/>
    <w:rsid w:val="00F9252B"/>
    <w:rsid w:val="00F9446B"/>
    <w:rsid w:val="00F96C49"/>
    <w:rsid w:val="00FA1A59"/>
    <w:rsid w:val="00FA3D2A"/>
    <w:rsid w:val="00FA53FB"/>
    <w:rsid w:val="00FA6C5F"/>
    <w:rsid w:val="00FB657B"/>
    <w:rsid w:val="00FC0179"/>
    <w:rsid w:val="00FD4F4F"/>
    <w:rsid w:val="00FD5AA0"/>
    <w:rsid w:val="00FE0CAC"/>
    <w:rsid w:val="00FE2068"/>
    <w:rsid w:val="00FE2EC1"/>
    <w:rsid w:val="00FE6304"/>
    <w:rsid w:val="00FE63E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9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0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3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29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9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4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0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75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0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50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5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4677-3D24-4665-A101-84F0AF21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A Kilyachkov</dc:creator>
  <cp:lastModifiedBy>Мягких Элла Юрьевна</cp:lastModifiedBy>
  <cp:revision>16</cp:revision>
  <cp:lastPrinted>2015-07-10T13:25:00Z</cp:lastPrinted>
  <dcterms:created xsi:type="dcterms:W3CDTF">2015-09-30T13:28:00Z</dcterms:created>
  <dcterms:modified xsi:type="dcterms:W3CDTF">2015-11-25T08:29:00Z</dcterms:modified>
</cp:coreProperties>
</file>